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6B" w:rsidRDefault="00337B6B">
      <w:r>
        <w:t xml:space="preserve">Polski luminofor szansą na tanie światło </w:t>
      </w:r>
    </w:p>
    <w:p w:rsidR="00337B6B" w:rsidRDefault="00337B6B">
      <w:r>
        <w:t>Fizycy z Gdańska i Wrocławia pracują nad substancją o nazwie luminofor, która posiada właściwości świecące i może mieć nieograniczone zastosowanie. Nowe  luminofory znajdą zastosowanie</w:t>
      </w:r>
      <w:r w:rsidRPr="003A06E4">
        <w:t xml:space="preserve"> </w:t>
      </w:r>
      <w:r w:rsidRPr="003A06E4">
        <w:rPr>
          <w:sz w:val="24"/>
          <w:szCs w:val="24"/>
        </w:rPr>
        <w:t>w</w:t>
      </w:r>
      <w:r w:rsidRPr="00426A43">
        <w:rPr>
          <w:b/>
          <w:color w:val="000080"/>
          <w:sz w:val="24"/>
          <w:szCs w:val="24"/>
        </w:rPr>
        <w:t xml:space="preserve"> technice oświetleniowej</w:t>
      </w:r>
      <w:r>
        <w:t xml:space="preserve"> i do </w:t>
      </w:r>
      <w:r w:rsidRPr="00426A43">
        <w:rPr>
          <w:b/>
          <w:color w:val="000080"/>
          <w:sz w:val="24"/>
          <w:szCs w:val="24"/>
        </w:rPr>
        <w:t>poprawy wydajności ogniw słonecznych</w:t>
      </w:r>
      <w:r>
        <w:t>.</w:t>
      </w:r>
    </w:p>
    <w:p w:rsidR="00337B6B" w:rsidRPr="00F4295B" w:rsidRDefault="00337B6B">
      <w:r>
        <w:rPr>
          <w:b/>
          <w:sz w:val="24"/>
          <w:szCs w:val="24"/>
        </w:rPr>
        <w:t>Trwają prace nad</w:t>
      </w:r>
      <w:r w:rsidRPr="00632EDE">
        <w:rPr>
          <w:b/>
          <w:sz w:val="24"/>
          <w:szCs w:val="24"/>
        </w:rPr>
        <w:t xml:space="preserve"> wytw</w:t>
      </w:r>
      <w:r>
        <w:rPr>
          <w:b/>
          <w:sz w:val="24"/>
          <w:szCs w:val="24"/>
        </w:rPr>
        <w:t>arza</w:t>
      </w:r>
      <w:r w:rsidRPr="00632EDE">
        <w:rPr>
          <w:b/>
          <w:sz w:val="24"/>
          <w:szCs w:val="24"/>
        </w:rPr>
        <w:t>nia luminoforów, które:</w:t>
      </w:r>
    </w:p>
    <w:p w:rsidR="00337B6B" w:rsidRDefault="00337B6B" w:rsidP="00632EDE">
      <w:pPr>
        <w:numPr>
          <w:ilvl w:val="0"/>
          <w:numId w:val="1"/>
        </w:numPr>
      </w:pPr>
      <w:r>
        <w:t>Będą wzbudzane gazami szlachetnymi, bez konieczności stosowania par rtęci</w:t>
      </w:r>
    </w:p>
    <w:p w:rsidR="00337B6B" w:rsidRDefault="00337B6B" w:rsidP="00632EDE">
      <w:pPr>
        <w:numPr>
          <w:ilvl w:val="0"/>
          <w:numId w:val="1"/>
        </w:numPr>
      </w:pPr>
      <w:r>
        <w:t>Pozwolą uzyskać światło białe, przyjazne człowiekowi( wysoki wskaźnik CRI)</w:t>
      </w:r>
    </w:p>
    <w:p w:rsidR="00337B6B" w:rsidRDefault="00337B6B" w:rsidP="00632EDE">
      <w:pPr>
        <w:numPr>
          <w:ilvl w:val="0"/>
          <w:numId w:val="1"/>
        </w:numPr>
      </w:pPr>
      <w:r>
        <w:t>Będą miały znacznie wyższą wydajność energetyczną dzięki efektowi antenowemu.</w:t>
      </w:r>
    </w:p>
    <w:p w:rsidR="00337B6B" w:rsidRDefault="00337B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Dąży się </w:t>
      </w:r>
      <w:r w:rsidRPr="00632EDE">
        <w:rPr>
          <w:b/>
          <w:sz w:val="24"/>
          <w:szCs w:val="24"/>
        </w:rPr>
        <w:t xml:space="preserve"> do wytworzenia luminoforów, które poprawią  wydajność energetyczną ogniw słonecznych poprzez pochłonięcie przez luminofor nie wykorzystanej dotychczas części widma słonecznego i  zamianę na światło dopasowane do maximum czułości  fotodiody.</w:t>
      </w:r>
    </w:p>
    <w:p w:rsidR="00337B6B" w:rsidRPr="00F4295B" w:rsidRDefault="00337B6B">
      <w:pPr>
        <w:rPr>
          <w:b/>
          <w:sz w:val="24"/>
          <w:szCs w:val="24"/>
        </w:rPr>
      </w:pPr>
      <w:r w:rsidRPr="00576C5D">
        <w:rPr>
          <w:b/>
          <w:color w:val="000080"/>
          <w:sz w:val="24"/>
          <w:szCs w:val="24"/>
        </w:rPr>
        <w:t>Lista zastosowań jest szersza</w:t>
      </w:r>
      <w:r>
        <w:rPr>
          <w:b/>
          <w:color w:val="000080"/>
          <w:sz w:val="24"/>
          <w:szCs w:val="24"/>
        </w:rPr>
        <w:t xml:space="preserve"> i praktycznie nieograniczona np.</w:t>
      </w:r>
    </w:p>
    <w:p w:rsidR="00337B6B" w:rsidRDefault="00337B6B" w:rsidP="006B1273">
      <w:pPr>
        <w:numPr>
          <w:ilvl w:val="0"/>
          <w:numId w:val="12"/>
        </w:numPr>
      </w:pPr>
      <w:r>
        <w:t>Sygnalizatory niewidocznego dla człowieka promieniowania</w:t>
      </w:r>
    </w:p>
    <w:p w:rsidR="00337B6B" w:rsidRDefault="00337B6B" w:rsidP="006B1273">
      <w:pPr>
        <w:numPr>
          <w:ilvl w:val="0"/>
          <w:numId w:val="12"/>
        </w:numPr>
      </w:pPr>
      <w:r>
        <w:t>Zabezpieczanie papierów  firmowych, wartościowych i banknotów (farby drukarskie i atramenty)</w:t>
      </w:r>
    </w:p>
    <w:p w:rsidR="00337B6B" w:rsidRDefault="00337B6B" w:rsidP="006B1273">
      <w:pPr>
        <w:numPr>
          <w:ilvl w:val="0"/>
          <w:numId w:val="12"/>
        </w:numPr>
      </w:pPr>
      <w:r>
        <w:t>Farby dla drogownictwa i budownictwa i dla statków i urządzeń na morzu.</w:t>
      </w:r>
    </w:p>
    <w:p w:rsidR="00337B6B" w:rsidRDefault="00337B6B" w:rsidP="006B1273">
      <w:pPr>
        <w:numPr>
          <w:ilvl w:val="0"/>
          <w:numId w:val="12"/>
        </w:numPr>
      </w:pPr>
      <w:r>
        <w:t xml:space="preserve">Materiały BHP ( tkaniny, elementy z plastiku) do wbudowania  w ubrania robocze , kamizelki ratunkowe </w:t>
      </w:r>
    </w:p>
    <w:p w:rsidR="00337B6B" w:rsidRDefault="00337B6B" w:rsidP="006B1273">
      <w:pPr>
        <w:numPr>
          <w:ilvl w:val="0"/>
          <w:numId w:val="12"/>
        </w:numPr>
      </w:pPr>
      <w:r>
        <w:t>Zabezpieczanie paliwa</w:t>
      </w:r>
    </w:p>
    <w:p w:rsidR="00337B6B" w:rsidRDefault="00337B6B" w:rsidP="006B1273">
      <w:pPr>
        <w:numPr>
          <w:ilvl w:val="0"/>
          <w:numId w:val="12"/>
        </w:numPr>
      </w:pPr>
      <w:r>
        <w:t>Kurz fluorescencyjny do badania cyrkulacji i ciągów powietrza</w:t>
      </w:r>
    </w:p>
    <w:p w:rsidR="00337B6B" w:rsidRDefault="00337B6B" w:rsidP="000B13CC">
      <w:r>
        <w:t xml:space="preserve">Nasza oferta kierowana jest do wszystkich firm, a zwłaszcza tych, które </w:t>
      </w:r>
      <w:r w:rsidRPr="0025381F">
        <w:rPr>
          <w:b/>
          <w:sz w:val="24"/>
          <w:szCs w:val="24"/>
        </w:rPr>
        <w:t>nie dysponują</w:t>
      </w:r>
      <w:r>
        <w:t xml:space="preserve"> odpowiednim potencjałem finansowym i/lub badawczym a chciałyby wprowadzać nowe produkty, innowacje procesowe lub mają pomysł na nowoczesne technologie lecz brakuje im laboratoriów i potencjału badawczego do ich opracowania. Gotowi jesteśmy zbadać prawie każdy pomysł, przeprowadzając badania zaproponowane przez naszych partnerów, w  ramach podpisanej współpracy. Jednocześnie oferujemy współpracę  wszystkim firmom zainteresowanym wykorzystaniem wyników naszych badań. </w:t>
      </w:r>
    </w:p>
    <w:p w:rsidR="00337B6B" w:rsidRDefault="00337B6B" w:rsidP="000B13CC">
      <w:r w:rsidRPr="00FC5EF9">
        <w:t>Nowe technologie powstają dzięki współpracy naukowców z Instytutu Fizyki Doświadczalnej, Instytutu Ochrony Środowiska i Zdrowia Człowieka Uniwersytetu Gdańskiego  oraz fizyków z</w:t>
      </w:r>
      <w:r>
        <w:t xml:space="preserve"> Instytutu Niskich Temperatur i Badań Strukturalnych PAN i Wydziałem Chemii Uniwersytetu Wrocławskiego. Prace są możliwe dzięki finansowemu wsparciu Unii Europejskiej w ramach Programu Innowacyjna Gospodarka.</w:t>
      </w:r>
    </w:p>
    <w:p w:rsidR="00337B6B" w:rsidRDefault="00337B6B">
      <w:r>
        <w:t xml:space="preserve">Kontakt: </w:t>
      </w:r>
      <w:smartTag w:uri="urn:schemas-microsoft-com:office:smarttags" w:element="PersonName">
        <w:smartTagPr>
          <w:attr w:name="ProductID" w:val="Barbara Pietrosiuk"/>
        </w:smartTagPr>
        <w:r>
          <w:t>Barbara Pietrosiuk</w:t>
        </w:r>
      </w:smartTag>
      <w:r>
        <w:t xml:space="preserve"> 601 21 94 74  barbara.pietrosiuk@ug.edu.pl</w:t>
      </w:r>
    </w:p>
    <w:p w:rsidR="00337B6B" w:rsidRDefault="00337B6B">
      <w:r>
        <w:t>www.newloks.int.pan.wroc.pl</w:t>
      </w:r>
    </w:p>
    <w:sectPr w:rsidR="00337B6B" w:rsidSect="00FC5EF9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C2E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6E6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603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906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62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02A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6A3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F23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3A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728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D164D"/>
    <w:multiLevelType w:val="hybridMultilevel"/>
    <w:tmpl w:val="794AB1DA"/>
    <w:lvl w:ilvl="0" w:tplc="FF82D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A275A"/>
    <w:multiLevelType w:val="hybridMultilevel"/>
    <w:tmpl w:val="E9A89736"/>
    <w:lvl w:ilvl="0" w:tplc="FF82D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4E"/>
    <w:rsid w:val="000044E0"/>
    <w:rsid w:val="0004548A"/>
    <w:rsid w:val="000B13CC"/>
    <w:rsid w:val="000F5B6F"/>
    <w:rsid w:val="00131723"/>
    <w:rsid w:val="00147CCE"/>
    <w:rsid w:val="001D686F"/>
    <w:rsid w:val="0025381F"/>
    <w:rsid w:val="00291220"/>
    <w:rsid w:val="003277B5"/>
    <w:rsid w:val="00337B6B"/>
    <w:rsid w:val="0037584D"/>
    <w:rsid w:val="003A06E4"/>
    <w:rsid w:val="003B4FA6"/>
    <w:rsid w:val="003F6012"/>
    <w:rsid w:val="00404DDE"/>
    <w:rsid w:val="0042607E"/>
    <w:rsid w:val="00426A43"/>
    <w:rsid w:val="00485FFF"/>
    <w:rsid w:val="004A79F1"/>
    <w:rsid w:val="0050699A"/>
    <w:rsid w:val="00576C5D"/>
    <w:rsid w:val="005957E3"/>
    <w:rsid w:val="00632EDE"/>
    <w:rsid w:val="006B1273"/>
    <w:rsid w:val="006F514D"/>
    <w:rsid w:val="00707558"/>
    <w:rsid w:val="007D490F"/>
    <w:rsid w:val="00833845"/>
    <w:rsid w:val="008F0DC3"/>
    <w:rsid w:val="009732E6"/>
    <w:rsid w:val="009F491A"/>
    <w:rsid w:val="00A83BD7"/>
    <w:rsid w:val="00B54720"/>
    <w:rsid w:val="00B9610B"/>
    <w:rsid w:val="00BA6E77"/>
    <w:rsid w:val="00BB70F8"/>
    <w:rsid w:val="00BE7CE0"/>
    <w:rsid w:val="00C53F47"/>
    <w:rsid w:val="00C77AAA"/>
    <w:rsid w:val="00CF7DE6"/>
    <w:rsid w:val="00D73F51"/>
    <w:rsid w:val="00DD72B7"/>
    <w:rsid w:val="00DF3182"/>
    <w:rsid w:val="00E26D8E"/>
    <w:rsid w:val="00E91DBD"/>
    <w:rsid w:val="00EF7743"/>
    <w:rsid w:val="00F25CDE"/>
    <w:rsid w:val="00F3064E"/>
    <w:rsid w:val="00F32155"/>
    <w:rsid w:val="00F4295B"/>
    <w:rsid w:val="00F52066"/>
    <w:rsid w:val="00F73F17"/>
    <w:rsid w:val="00FA79F9"/>
    <w:rsid w:val="00FC5EF9"/>
    <w:rsid w:val="00FE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333</Words>
  <Characters>2003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luminofor szansą na tanie światło – projekt skierowany do przedsiębiorców</dc:title>
  <dc:subject/>
  <dc:creator>sm</dc:creator>
  <cp:keywords/>
  <dc:description/>
  <cp:lastModifiedBy>BP</cp:lastModifiedBy>
  <cp:revision>4</cp:revision>
  <cp:lastPrinted>2012-01-17T10:03:00Z</cp:lastPrinted>
  <dcterms:created xsi:type="dcterms:W3CDTF">2012-01-17T11:40:00Z</dcterms:created>
  <dcterms:modified xsi:type="dcterms:W3CDTF">2012-01-17T11:58:00Z</dcterms:modified>
</cp:coreProperties>
</file>