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Załącznik nr 5 do Regulaminu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Verdana" w:cs="Verdana" w:eastAsia="Verdana" w:hAnsi="Verdan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KARTA OCENY FORMALNEJ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2.0" w:type="dxa"/>
        <w:jc w:val="left"/>
        <w:tblInd w:w="-413.0" w:type="dxa"/>
        <w:tblLayout w:type="fixed"/>
        <w:tblLook w:val="0000"/>
      </w:tblPr>
      <w:tblGrid>
        <w:gridCol w:w="3742"/>
        <w:gridCol w:w="6310"/>
        <w:tblGridChange w:id="0">
          <w:tblGrid>
            <w:gridCol w:w="3742"/>
            <w:gridCol w:w="6310"/>
          </w:tblGrid>
        </w:tblGridChange>
      </w:tblGrid>
      <w:tr>
        <w:trPr>
          <w:trHeight w:val="33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INFORMACJE OGÓLNE DOT. INICJATYWY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3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360"/>
              </w:tabs>
              <w:spacing w:after="0" w:before="0" w:line="240" w:lineRule="auto"/>
              <w:ind w:left="340" w:right="0" w:hanging="34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TYTUŁ INICJATYWY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360"/>
              </w:tabs>
              <w:spacing w:after="0" w:before="0" w:line="240" w:lineRule="auto"/>
              <w:ind w:left="340" w:right="0" w:hanging="34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 WNIOSKODAWCY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hanging="354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ETAP OCENA FORMALNA INICJATYWY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hanging="354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16.0" w:type="dxa"/>
        <w:jc w:val="left"/>
        <w:tblInd w:w="-458.0" w:type="dxa"/>
        <w:tblLayout w:type="fixed"/>
        <w:tblLook w:val="0000"/>
      </w:tblPr>
      <w:tblGrid>
        <w:gridCol w:w="6195"/>
        <w:gridCol w:w="992"/>
        <w:gridCol w:w="2904"/>
        <w:gridCol w:w="10"/>
        <w:gridCol w:w="15"/>
        <w:tblGridChange w:id="0">
          <w:tblGrid>
            <w:gridCol w:w="6195"/>
            <w:gridCol w:w="992"/>
            <w:gridCol w:w="2904"/>
            <w:gridCol w:w="10"/>
            <w:gridCol w:w="15"/>
          </w:tblGrid>
        </w:tblGridChange>
      </w:tblGrid>
      <w:tr>
        <w:trPr>
          <w:trHeight w:val="34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PRAWIDŁOWOŚĆ OFERTY POD WZGLĘDEM FORMALNYM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TAK/NIE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KONCEPT ZOSTAŁ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ZŁOŻONY PRZEZ MIĘDZYSEKTOROWE PARTNERSTWO (NGO, ADMIN. PUBL., BIZNES)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KONCEPT ZOSTAŁ 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ZŁOŻONY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 TERMINIE I W SPOSÓB OKREŚLONY W REGULAMINIE KONKURSU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WNIOSEK ZOSTAŁ PRZYGOTOWANY NA WŁAŚCIWYM FORMULARZU, KTÓREGO WZÓR ZNAJDUJE SIĘ NA STRONIE FORUMROZWOJU.ORG.PL.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KONCEPT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ZOSTAŁ ZŁOŻONY PRZEZ PODMIOTY 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ZAREJESTROWANE (WNIOSKODAWCA) I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DZIAŁAJĄCE NA TERENIE WOJEWÓDZTWA POMORSKIEGO (ZARÓWNO WNIOSKODAWCA, JAK I PARTNERZY)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INICJATYWA BĘDZIE REALIZOWANA NA TERENIE WOJEWÓDZTWA POMORSKIEGO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JEDEN WNIOSKODAWCA I JEDEN PARTNER ZŁOŻYŁ TYLKO JEDEN KONCEPT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ZOSTAŁY ZŁOŻONE WSZYSTKIE OŚWIADCZENIA ZNAJDUJĄCE SIĘ NA KOŃCU FORMULARZA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3" w:line="240" w:lineRule="auto"/>
              <w:ind w:left="720" w:right="-19" w:hanging="360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OFERTA SPEŁNIA CEL GŁÓWNY KONKURSU ORAZ ODPOWIADA NA CO NAJMNIEJ 1 CELW OBSZARZE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 CELÓW ZRÓWNOWAŻONEGO ROZWOJU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WG AGENDY ORGANIZACJI NARODÓW ZJEDNOCZONYCH NA RZECZ ZRÓWNOWAŻONEGO ROZWOJU Z DNIA 25.09.15 (ZGODNIE Z CZ. III PKT 1 I 2 Regulaminu Konkursu)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Uwagi dotyczące oceny formalnej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ADNOTACJE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Oferta spełnia wymogi formalne i podlega ocenie merytorycznej*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Oferta nie spełnia wymogów formalnych i nie podlega ocenie merytorycznej*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*niepotrzebne skreślić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(data i podpis osoby oceniającej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3"/>
        </w:tabs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58" w:top="1809" w:left="1559" w:right="1418" w:header="1361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114300" distT="114300" distL="114300" distR="114300">
          <wp:extent cx="5669605" cy="8509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69605" cy="850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-552449</wp:posOffset>
          </wp:positionH>
          <wp:positionV relativeFrom="paragraph">
            <wp:posOffset>-613409</wp:posOffset>
          </wp:positionV>
          <wp:extent cx="1351280" cy="760730"/>
          <wp:effectExtent b="0" l="0" r="0" t="0"/>
          <wp:wrapSquare wrapText="bothSides" distB="0" distT="0" distL="114935" distR="114935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1280" cy="7607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b w:val="1"/>
        <w:color w:val="000000"/>
        <w:highlight w:val="white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  <w:color w:val="000000"/>
        <w:sz w:val="18"/>
        <w:szCs w:val="18"/>
        <w:highlight w:val="whit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ahoma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Nagłówek10">
    <w:name w:val="Nagłówek 1"/>
    <w:basedOn w:val="Normalny"/>
    <w:next w:val="Normalny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after="60" w:before="240" w:line="276" w:lineRule="auto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ar-SA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b w:val="1"/>
      <w:bCs w:val="1"/>
      <w:color w:val="000000"/>
      <w:w w:val="100"/>
      <w:position w:val="-1"/>
      <w:effect w:val="none"/>
      <w:shd w:color="auto" w:fill="ffffff" w:val="clear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b w:val="1"/>
      <w:bCs w:val="1"/>
      <w:color w:val="000000"/>
      <w:w w:val="100"/>
      <w:kern w:val="1"/>
      <w:position w:val="-1"/>
      <w:sz w:val="18"/>
      <w:szCs w:val="18"/>
      <w:effect w:val="none"/>
      <w:shd w:color="auto" w:fill="ffffff" w:val="clear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3">
    <w:name w:val="Domyślna czcionka akapitu3"/>
    <w:next w:val="Domyślnaczcionkaakapitu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OpenSymbol" w:hAnsi="Symbol"/>
      <w:w w:val="100"/>
      <w:kern w:val="1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b w:val="1"/>
      <w:bCs w:val="1"/>
      <w:w w:val="100"/>
      <w:kern w:val="1"/>
      <w:position w:val="-1"/>
      <w:effect w:val="none"/>
      <w:shd w:color="auto" w:fill="ffffff" w:val="clear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b w:val="1"/>
      <w:w w:val="100"/>
      <w:position w:val="-1"/>
      <w:effect w:val="none"/>
      <w:shd w:color="auto" w:fill="ffcc00" w:val="clear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Calibri" w:cs="Calibri" w:hAnsi="Calibri"/>
      <w:color w:val="000000"/>
      <w:w w:val="100"/>
      <w:kern w:val="1"/>
      <w:position w:val="-1"/>
      <w:effect w:val="none"/>
      <w:shd w:color="auto" w:fill="ffffff" w:val="clear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shd w:color="auto" w:fill="ffffff" w:val="clear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1">
    <w:name w:val="Domyślna czcionka akapitu1"/>
    <w:next w:val="Domyślnaczcionkaakapitu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2">
    <w:name w:val="Domyślna czcionka akapitu2"/>
    <w:next w:val="Domyślnaczcionkaakapitu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DefaultParagraphFont">
    <w:name w:val="WW-Default Paragraph Font"/>
    <w:next w:val="WW-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łącze">
    <w:name w:val="Hiperłącze"/>
    <w:next w:val="Hiperłącz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Znakinumeracji">
    <w:name w:val="Znaki numeracji"/>
    <w:next w:val="Znakinumeracj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ymbolewypunktowania">
    <w:name w:val="Symbole wypunktowania"/>
    <w:next w:val="Symbolewypunktowania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UżyteHiperłącze">
    <w:name w:val="UżyteHiperłącze"/>
    <w:next w:val="UżyteHiperłącze"/>
    <w:autoRedefine w:val="0"/>
    <w:hidden w:val="0"/>
    <w:qFormat w:val="0"/>
    <w:rPr>
      <w:color w:val="80000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b w:val="1"/>
      <w:bCs w:val="1"/>
      <w:color w:val="000000"/>
      <w:w w:val="100"/>
      <w:position w:val="-1"/>
      <w:effect w:val="none"/>
      <w:shd w:color="auto" w:fill="ffffff" w:val="clear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wołaniedokomentarza1">
    <w:name w:val="Odwołanie do komentarza1"/>
    <w:next w:val="Odwołaniedokomentarza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w w:val="100"/>
      <w:position w:val="-1"/>
      <w:effect w:val="none"/>
      <w:shd w:color="auto" w:fill="ffffff" w:val="clear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4">
    <w:name w:val="WW8Num14z4"/>
    <w:next w:val="WW8Num1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5">
    <w:name w:val="WW8Num14z5"/>
    <w:next w:val="WW8Num1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6">
    <w:name w:val="WW8Num14z6"/>
    <w:next w:val="WW8Num1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7">
    <w:name w:val="WW8Num14z7"/>
    <w:next w:val="WW8Num1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8">
    <w:name w:val="WW8Num14z8"/>
    <w:next w:val="WW8Num1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w w:val="100"/>
      <w:position w:val="-1"/>
      <w:effect w:val="none"/>
      <w:shd w:color="auto" w:fill="ffd320" w:val="clear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4">
    <w:name w:val="WW8Num16z4"/>
    <w:next w:val="WW8Num1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5">
    <w:name w:val="WW8Num16z5"/>
    <w:next w:val="WW8Num1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6">
    <w:name w:val="WW8Num16z6"/>
    <w:next w:val="WW8Num1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7">
    <w:name w:val="WW8Num16z7"/>
    <w:next w:val="WW8Num1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8">
    <w:name w:val="WW8Num16z8"/>
    <w:next w:val="WW8Num1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4">
    <w:name w:val="WW8Num21z4"/>
    <w:next w:val="WW8Num2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5">
    <w:name w:val="WW8Num21z5"/>
    <w:next w:val="WW8Num2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6">
    <w:name w:val="WW8Num21z6"/>
    <w:next w:val="WW8Num2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7">
    <w:name w:val="WW8Num21z7"/>
    <w:next w:val="WW8Num2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8">
    <w:name w:val="WW8Num21z8"/>
    <w:next w:val="WW8Num2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kstkomentarzaZnak">
    <w:name w:val="Tekst komentarza Znak"/>
    <w:next w:val="TekstkomentarzaZnak"/>
    <w:autoRedefine w:val="0"/>
    <w:hidden w:val="0"/>
    <w:qFormat w:val="0"/>
    <w:rPr>
      <w:rFonts w:ascii="Calibri" w:cs="Tahoma" w:eastAsia="SimSun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TematkomentarzaZnak">
    <w:name w:val="Temat komentarza Znak"/>
    <w:next w:val="TematkomentarzaZnak"/>
    <w:autoRedefine w:val="0"/>
    <w:hidden w:val="0"/>
    <w:qFormat w:val="0"/>
    <w:rPr>
      <w:rFonts w:ascii="Calibri" w:cs="Tahoma" w:eastAsia="SimSun" w:hAnsi="Calibri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Segoe UI" w:cs="Segoe UI" w:eastAsia="SimSun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TekstdymkaZnak1">
    <w:name w:val="Tekst dymka Znak1"/>
    <w:next w:val="TekstdymkaZnak1"/>
    <w:autoRedefine w:val="0"/>
    <w:hidden w:val="0"/>
    <w:qFormat w:val="0"/>
    <w:rPr>
      <w:rFonts w:ascii="Tahoma" w:cs="Tahoma" w:eastAsia="SimSu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ytułZnak">
    <w:name w:val="Tytuł Znak"/>
    <w:next w:val="TytułZnak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Nagłówek1Znak">
    <w:name w:val="Nagłówek 1 Znak"/>
    <w:next w:val="Nagłówek1Znak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Nagłówek4">
    <w:name w:val="Nagłówek4"/>
    <w:basedOn w:val="Normalny"/>
    <w:next w:val="Tekstpodstawowy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ahoma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Lista">
    <w:name w:val="Lista"/>
    <w:basedOn w:val="Tekstpodstawowy"/>
    <w:next w:val="Lista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Podpis4">
    <w:name w:val="Podpis4"/>
    <w:basedOn w:val="Normalny"/>
    <w:next w:val="Podpis4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Indeks">
    <w:name w:val="Indeks"/>
    <w:basedOn w:val="Normalny"/>
    <w:next w:val="Indeks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Nagłówek3">
    <w:name w:val="Nagłówek3"/>
    <w:basedOn w:val="Normalny"/>
    <w:next w:val="Tekstpodstawowy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Podpis3">
    <w:name w:val="Podpis3"/>
    <w:basedOn w:val="Normalny"/>
    <w:next w:val="Podpis3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Nagłówek2">
    <w:name w:val="Nagłówek2"/>
    <w:basedOn w:val="Normalny"/>
    <w:next w:val="Tekstpodstawowy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Podpis2">
    <w:name w:val="Podpis2"/>
    <w:basedOn w:val="Normalny"/>
    <w:next w:val="Podpis2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Nagłówek1">
    <w:name w:val="Nagłówek1"/>
    <w:basedOn w:val="Normalny"/>
    <w:next w:val="Tekstpodstawowy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Podpis1">
    <w:name w:val="Podpis1"/>
    <w:basedOn w:val="Normalny"/>
    <w:next w:val="Podpis1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Akapitzlistą1">
    <w:name w:val="Akapit z listą1"/>
    <w:basedOn w:val="Normalny"/>
    <w:next w:val="Akapitzlistą1"/>
    <w:autoRedefine w:val="0"/>
    <w:hidden w:val="0"/>
    <w:qFormat w:val="0"/>
    <w:pPr>
      <w:suppressAutoHyphens w:val="0"/>
      <w:spacing w:after="20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Tahoma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Normalny(Web)1">
    <w:name w:val="Normalny (Web)1"/>
    <w:basedOn w:val="Normalny"/>
    <w:next w:val="Normalny(Web)1"/>
    <w:autoRedefine w:val="0"/>
    <w:hidden w:val="0"/>
    <w:qFormat w:val="0"/>
    <w:pPr>
      <w:suppressAutoHyphens w:val="0"/>
      <w:spacing w:after="100" w:before="1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ahoma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Tekstpodstawowywcięty">
    <w:name w:val="Tekst podstawowy wcięty"/>
    <w:basedOn w:val="Normalny"/>
    <w:next w:val="Tekstpodstawowywcięty"/>
    <w:autoRedefine w:val="0"/>
    <w:hidden w:val="0"/>
    <w:qFormat w:val="0"/>
    <w:pPr>
      <w:suppressAutoHyphens w:val="0"/>
      <w:spacing w:after="120" w:before="0" w:line="276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Nagłówek">
    <w:name w:val="Nagłówek"/>
    <w:basedOn w:val="Normalny"/>
    <w:next w:val="Nagłówek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ahoma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Stopka">
    <w:name w:val="Stopka"/>
    <w:basedOn w:val="Normalny"/>
    <w:next w:val="Stopka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ahoma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Standard">
    <w:name w:val="Standard"/>
    <w:next w:val="Standard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rFonts w:ascii="Calibri" w:cs="Tahoma" w:eastAsia="SimSun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Akapitzlistą">
    <w:name w:val="Akapit z listą"/>
    <w:basedOn w:val="Standard"/>
    <w:next w:val="Akapitzlistą"/>
    <w:autoRedefine w:val="0"/>
    <w:hidden w:val="0"/>
    <w:qFormat w:val="0"/>
    <w:pPr>
      <w:suppressAutoHyphens w:val="0"/>
      <w:spacing w:after="200" w:line="276" w:lineRule="auto"/>
      <w:ind w:left="720" w:right="0" w:leftChars="-1" w:rightChars="0" w:firstLine="0" w:firstLineChars="-1"/>
      <w:textDirection w:val="btLr"/>
      <w:textAlignment w:val="baseline"/>
      <w:outlineLvl w:val="0"/>
    </w:pPr>
    <w:rPr>
      <w:rFonts w:ascii="Calibri" w:cs="Tahoma" w:eastAsia="SimSun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Textbodyindent">
    <w:name w:val="Text body indent"/>
    <w:basedOn w:val="Standard"/>
    <w:next w:val="Textbodyindent"/>
    <w:autoRedefine w:val="0"/>
    <w:hidden w:val="0"/>
    <w:qFormat w:val="0"/>
    <w:pPr>
      <w:suppressAutoHyphens w:val="0"/>
      <w:spacing w:after="120" w:before="0" w:line="276" w:lineRule="auto"/>
      <w:ind w:left="283" w:right="0" w:leftChars="-1" w:rightChars="0" w:firstLine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Zawartośćtabeli">
    <w:name w:val="Zawartość tabeli"/>
    <w:basedOn w:val="Normalny"/>
    <w:next w:val="Zawartośćtabeli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ahoma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Tekstwstępniesformatowany">
    <w:name w:val="Tekst wstępnie sformatowany"/>
    <w:basedOn w:val="Normalny"/>
    <w:next w:val="Tekstwstępniesformatowany"/>
    <w:autoRedefine w:val="0"/>
    <w:hidden w:val="0"/>
    <w:qFormat w:val="0"/>
    <w:pPr>
      <w:suppressAutoHyphens w:val="0"/>
      <w:spacing w:after="0" w:before="0" w:line="276" w:lineRule="auto"/>
      <w:ind w:leftChars="-1" w:rightChars="0" w:firstLineChars="-1"/>
      <w:textDirection w:val="btLr"/>
      <w:textAlignment w:val="top"/>
      <w:outlineLvl w:val="0"/>
    </w:pPr>
    <w:rPr>
      <w:rFonts w:ascii="Courier New" w:cs="Courier New" w:eastAsia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l-PL"/>
    </w:rPr>
  </w:style>
  <w:style w:type="paragraph" w:styleId="CommentText">
    <w:name w:val="Comment Text"/>
    <w:basedOn w:val="Normalny"/>
    <w:next w:val="CommentText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ahoma" w:eastAsia="SimSun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l-PL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ahoma" w:eastAsia="SimSun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l-PL"/>
    </w:rPr>
  </w:style>
  <w:style w:type="paragraph" w:styleId="Tekstdymka1">
    <w:name w:val="Tekst dymka1"/>
    <w:basedOn w:val="Normalny"/>
    <w:next w:val="Tekstdymka1"/>
    <w:autoRedefine w:val="0"/>
    <w:hidden w:val="0"/>
    <w:qFormat w:val="0"/>
    <w:pPr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eastAsia="SimSu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ar-SA" w:val="pl-PL"/>
    </w:rPr>
  </w:style>
  <w:style w:type="paragraph" w:styleId="Nagłówektabeli">
    <w:name w:val="Nagłówek tabeli"/>
    <w:basedOn w:val="Zawartośćtabeli"/>
    <w:next w:val="Nagłówektabeli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Tahoma" w:eastAsia="SimSun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SimSu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l-PL"/>
    </w:rPr>
  </w:style>
  <w:style w:type="paragraph" w:styleId="Tytuł">
    <w:name w:val="Tytuł"/>
    <w:basedOn w:val="Normalny"/>
    <w:next w:val="Normalny"/>
    <w:autoRedefine w:val="0"/>
    <w:hidden w:val="0"/>
    <w:qFormat w:val="0"/>
    <w:pPr>
      <w:suppressAutoHyphens w:val="0"/>
      <w:spacing w:after="60" w:before="24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ar-SA" w:val="pl-PL"/>
    </w:rPr>
  </w:style>
  <w:style w:type="paragraph" w:styleId="Podtytuł">
    <w:name w:val="Podtytuł"/>
    <w:basedOn w:val="Nagłówek3"/>
    <w:next w:val="Tekstpodstawowy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Microsoft YaHei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Normalny(Web)">
    <w:name w:val="Normalny (Web)"/>
    <w:basedOn w:val="Normalny"/>
    <w:next w:val="Normalny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2YP89PAzNOxE1ObDAR/6ys/wbA==">AMUW2mWWNzlCAtdgS+SbXRUR3eM8nzf5Q6Z0MUwYULtlB6rVNRz7tqhA5dbi6H8zahrzCmobL/Mzb3tv4jf1kzKUE7oYFqIoCRlq5K5nkMDmitbqdORqzLY=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2021-06-01T14:49:00Z</dcterms:created>
  <dc:creator>projekt-asystent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12.0000</vt:lpstr>
  </property>
  <property fmtid="{D5CDD505-2E9C-101B-9397-08002B2CF9AE}" pid="3" name="DocSecurity">
    <vt:r8>0.0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