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9A43" w14:textId="0491166D" w:rsidR="0073156E" w:rsidRPr="00065063" w:rsidRDefault="0073156E" w:rsidP="0073156E">
      <w:pPr>
        <w:spacing w:line="360" w:lineRule="auto"/>
        <w:jc w:val="both"/>
        <w:rPr>
          <w:rFonts w:asciiTheme="minorHAnsi" w:hAnsiTheme="minorHAnsi" w:cstheme="minorHAnsi"/>
        </w:rPr>
      </w:pPr>
      <w:r w:rsidRPr="00065063">
        <w:rPr>
          <w:rFonts w:asciiTheme="minorHAnsi" w:hAnsiTheme="minorHAnsi" w:cstheme="minorHAnsi"/>
        </w:rPr>
        <w:t xml:space="preserve">Mediacja </w:t>
      </w:r>
      <w:r w:rsidRPr="00065063">
        <w:rPr>
          <w:rFonts w:asciiTheme="minorHAnsi" w:hAnsiTheme="minorHAnsi" w:cstheme="minorHAnsi"/>
        </w:rPr>
        <w:t>propaguje</w:t>
      </w:r>
      <w:r w:rsidRPr="00065063">
        <w:rPr>
          <w:rFonts w:asciiTheme="minorHAnsi" w:hAnsiTheme="minorHAnsi" w:cstheme="minorHAnsi"/>
          <w:color w:val="222222"/>
        </w:rPr>
        <w:t xml:space="preserve"> szeroko pojęte alternatywne sposoby rozwiązywania sporów sądowych i poza sądowych oraz różne formy rozwiązywania konfliktów</w:t>
      </w:r>
      <w:r w:rsidRPr="00065063">
        <w:rPr>
          <w:rFonts w:asciiTheme="minorHAnsi" w:hAnsiTheme="minorHAnsi" w:cstheme="minorHAnsi"/>
          <w:color w:val="222222"/>
        </w:rPr>
        <w:t>.</w:t>
      </w:r>
      <w:r w:rsidRPr="00065063">
        <w:rPr>
          <w:rFonts w:asciiTheme="minorHAnsi" w:hAnsiTheme="minorHAnsi" w:cstheme="minorHAnsi"/>
        </w:rPr>
        <w:t xml:space="preserve"> </w:t>
      </w:r>
      <w:r w:rsidRPr="00065063">
        <w:rPr>
          <w:rFonts w:asciiTheme="minorHAnsi" w:hAnsiTheme="minorHAnsi" w:cstheme="minorHAnsi"/>
          <w:color w:val="222222"/>
        </w:rPr>
        <w:t>O</w:t>
      </w:r>
      <w:r w:rsidRPr="00065063">
        <w:rPr>
          <w:rFonts w:asciiTheme="minorHAnsi" w:hAnsiTheme="minorHAnsi" w:cstheme="minorHAnsi"/>
          <w:color w:val="222222"/>
        </w:rPr>
        <w:t>bejmuje polubowny sposób załatwienia sporu</w:t>
      </w:r>
      <w:r w:rsidRPr="00065063">
        <w:rPr>
          <w:rFonts w:asciiTheme="minorHAnsi" w:hAnsiTheme="minorHAnsi" w:cstheme="minorHAnsi"/>
          <w:color w:val="222222"/>
        </w:rPr>
        <w:t>,</w:t>
      </w:r>
      <w:r w:rsidRPr="00065063">
        <w:rPr>
          <w:rFonts w:asciiTheme="minorHAnsi" w:hAnsiTheme="minorHAnsi" w:cstheme="minorHAnsi"/>
          <w:color w:val="222222"/>
        </w:rPr>
        <w:t xml:space="preserve"> zaoszczędza czas i pieniądze oraz pozwala zachować dobry wizerunek firmy, dodatkowo dając możliwość dalszej współpracy w przyszłości.</w:t>
      </w:r>
      <w:r w:rsidRPr="00065063">
        <w:rPr>
          <w:rFonts w:asciiTheme="minorHAnsi" w:hAnsiTheme="minorHAnsi" w:cstheme="minorHAnsi"/>
          <w:b/>
          <w:color w:val="222222"/>
        </w:rPr>
        <w:t xml:space="preserve"> </w:t>
      </w:r>
      <w:r w:rsidRPr="00065063">
        <w:rPr>
          <w:rFonts w:asciiTheme="minorHAnsi" w:hAnsiTheme="minorHAnsi" w:cstheme="minorHAnsi"/>
          <w:bCs/>
          <w:color w:val="222222"/>
        </w:rPr>
        <w:t xml:space="preserve">Jest to </w:t>
      </w:r>
      <w:r w:rsidRPr="00065063">
        <w:rPr>
          <w:rFonts w:asciiTheme="minorHAnsi" w:hAnsiTheme="minorHAnsi" w:cstheme="minorHAnsi"/>
        </w:rPr>
        <w:t>s</w:t>
      </w:r>
      <w:r w:rsidRPr="00065063">
        <w:rPr>
          <w:rFonts w:asciiTheme="minorHAnsi" w:hAnsiTheme="minorHAnsi" w:cstheme="minorHAnsi"/>
        </w:rPr>
        <w:t>posób, który jest alternatywą do założenia sprawy w sądzie, ale nie tylko. Mediacja możliwa jest na każdym etapie postępowania. Może wyjść od samych stron, może również wyjść z sądu.</w:t>
      </w:r>
    </w:p>
    <w:p w14:paraId="42F4B08F" w14:textId="42479F16" w:rsidR="0073156E" w:rsidRPr="00065063" w:rsidRDefault="0073156E" w:rsidP="0073156E">
      <w:pPr>
        <w:spacing w:line="360" w:lineRule="auto"/>
        <w:jc w:val="both"/>
        <w:rPr>
          <w:rFonts w:asciiTheme="minorHAnsi" w:hAnsiTheme="minorHAnsi" w:cstheme="minorHAnsi"/>
        </w:rPr>
      </w:pPr>
      <w:r w:rsidRPr="00065063">
        <w:rPr>
          <w:rFonts w:asciiTheme="minorHAnsi" w:hAnsiTheme="minorHAnsi" w:cstheme="minorHAnsi"/>
        </w:rPr>
        <w:t xml:space="preserve">Mediacja to taki sposób rozwiązywania sporów, gdzie w nieformalnych okolicznościach dwie pozostające w konflikcie strony, z pomocą osoby mediatora mogą znaleźć rozwiązanie swojej sprawy. To bardzo uproszczona definicja. Mediator to osoba, posiadająca przygotowanie do prowadzenia mediacji, wpisana bądź na listę stałych mediatorów przy Prezesach Sądów Okręgowych bądź stowarzyszona w organizacjach mediatorów. Mediatorzy pracują na zlecenie Sądów, ale również na zlecenie samych stron. Strony z pomocą mediatora, same bądź z pełnomocnikami poprzez rozmowę, poznanie perspektywy drugiej strony szukają rozwiązania dzielącego ich sporu i jeśli uda się wypracować porozumienie kończą mediację podpisaniem ugody. </w:t>
      </w:r>
    </w:p>
    <w:p w14:paraId="50AEE862" w14:textId="51BB3957" w:rsidR="0073156E" w:rsidRPr="00065063" w:rsidRDefault="0073156E" w:rsidP="0073156E">
      <w:pPr>
        <w:spacing w:line="360" w:lineRule="auto"/>
        <w:jc w:val="both"/>
        <w:rPr>
          <w:rFonts w:asciiTheme="minorHAnsi" w:hAnsiTheme="minorHAnsi" w:cstheme="minorHAnsi"/>
        </w:rPr>
      </w:pPr>
      <w:r w:rsidRPr="00065063">
        <w:rPr>
          <w:rFonts w:asciiTheme="minorHAnsi" w:hAnsiTheme="minorHAnsi" w:cstheme="minorHAnsi"/>
        </w:rPr>
        <w:t>5 zasad mediacji wynikających z art. 183 KPC</w:t>
      </w:r>
    </w:p>
    <w:p w14:paraId="62F640D8" w14:textId="77777777" w:rsidR="0073156E" w:rsidRPr="00065063" w:rsidRDefault="0073156E" w:rsidP="0073156E">
      <w:pPr>
        <w:spacing w:line="360" w:lineRule="auto"/>
        <w:jc w:val="both"/>
        <w:rPr>
          <w:rFonts w:asciiTheme="minorHAnsi" w:hAnsiTheme="minorHAnsi" w:cstheme="minorHAnsi"/>
        </w:rPr>
      </w:pPr>
      <w:r w:rsidRPr="00065063">
        <w:rPr>
          <w:rFonts w:asciiTheme="minorHAnsi" w:hAnsiTheme="minorHAnsi" w:cstheme="minorHAnsi"/>
        </w:rPr>
        <w:t xml:space="preserve">- dobrowolność, </w:t>
      </w:r>
    </w:p>
    <w:p w14:paraId="0815F9C6" w14:textId="77777777" w:rsidR="0073156E" w:rsidRPr="00065063" w:rsidRDefault="0073156E" w:rsidP="0073156E">
      <w:pPr>
        <w:spacing w:line="360" w:lineRule="auto"/>
        <w:jc w:val="both"/>
        <w:rPr>
          <w:rFonts w:asciiTheme="minorHAnsi" w:hAnsiTheme="minorHAnsi" w:cstheme="minorHAnsi"/>
        </w:rPr>
      </w:pPr>
      <w:r w:rsidRPr="00065063">
        <w:rPr>
          <w:rFonts w:asciiTheme="minorHAnsi" w:hAnsiTheme="minorHAnsi" w:cstheme="minorHAnsi"/>
        </w:rPr>
        <w:t xml:space="preserve">- </w:t>
      </w:r>
      <w:r w:rsidRPr="00065063">
        <w:rPr>
          <w:rFonts w:asciiTheme="minorHAnsi" w:hAnsiTheme="minorHAnsi" w:cstheme="minorHAnsi"/>
        </w:rPr>
        <w:t xml:space="preserve">akceptowalność, </w:t>
      </w:r>
    </w:p>
    <w:p w14:paraId="707EDC71" w14:textId="77777777" w:rsidR="0073156E" w:rsidRPr="00065063" w:rsidRDefault="0073156E" w:rsidP="0073156E">
      <w:pPr>
        <w:spacing w:line="360" w:lineRule="auto"/>
        <w:jc w:val="both"/>
        <w:rPr>
          <w:rFonts w:asciiTheme="minorHAnsi" w:hAnsiTheme="minorHAnsi" w:cstheme="minorHAnsi"/>
        </w:rPr>
      </w:pPr>
      <w:r w:rsidRPr="00065063">
        <w:rPr>
          <w:rFonts w:asciiTheme="minorHAnsi" w:hAnsiTheme="minorHAnsi" w:cstheme="minorHAnsi"/>
        </w:rPr>
        <w:t xml:space="preserve">- </w:t>
      </w:r>
      <w:r w:rsidRPr="00065063">
        <w:rPr>
          <w:rFonts w:asciiTheme="minorHAnsi" w:hAnsiTheme="minorHAnsi" w:cstheme="minorHAnsi"/>
        </w:rPr>
        <w:t xml:space="preserve">bezstronność, </w:t>
      </w:r>
    </w:p>
    <w:p w14:paraId="53BFE091" w14:textId="77777777" w:rsidR="0073156E" w:rsidRPr="00065063" w:rsidRDefault="0073156E" w:rsidP="0073156E">
      <w:pPr>
        <w:spacing w:line="360" w:lineRule="auto"/>
        <w:jc w:val="both"/>
        <w:rPr>
          <w:rFonts w:asciiTheme="minorHAnsi" w:hAnsiTheme="minorHAnsi" w:cstheme="minorHAnsi"/>
        </w:rPr>
      </w:pPr>
      <w:r w:rsidRPr="00065063">
        <w:rPr>
          <w:rFonts w:asciiTheme="minorHAnsi" w:hAnsiTheme="minorHAnsi" w:cstheme="minorHAnsi"/>
        </w:rPr>
        <w:t xml:space="preserve">- </w:t>
      </w:r>
      <w:r w:rsidRPr="00065063">
        <w:rPr>
          <w:rFonts w:asciiTheme="minorHAnsi" w:hAnsiTheme="minorHAnsi" w:cstheme="minorHAnsi"/>
        </w:rPr>
        <w:t>neutralnoś</w:t>
      </w:r>
      <w:r w:rsidRPr="00065063">
        <w:rPr>
          <w:rFonts w:asciiTheme="minorHAnsi" w:hAnsiTheme="minorHAnsi" w:cstheme="minorHAnsi"/>
        </w:rPr>
        <w:t>ć,</w:t>
      </w:r>
    </w:p>
    <w:p w14:paraId="168D22AB" w14:textId="5D16EFB1" w:rsidR="0073156E" w:rsidRPr="00065063" w:rsidRDefault="0073156E" w:rsidP="0073156E">
      <w:pPr>
        <w:spacing w:line="360" w:lineRule="auto"/>
        <w:jc w:val="both"/>
        <w:rPr>
          <w:rFonts w:asciiTheme="minorHAnsi" w:hAnsiTheme="minorHAnsi" w:cstheme="minorHAnsi"/>
        </w:rPr>
      </w:pPr>
      <w:r w:rsidRPr="00065063">
        <w:rPr>
          <w:rFonts w:asciiTheme="minorHAnsi" w:hAnsiTheme="minorHAnsi" w:cstheme="minorHAnsi"/>
        </w:rPr>
        <w:t xml:space="preserve">- </w:t>
      </w:r>
      <w:r w:rsidRPr="00065063">
        <w:rPr>
          <w:rFonts w:asciiTheme="minorHAnsi" w:hAnsiTheme="minorHAnsi" w:cstheme="minorHAnsi"/>
        </w:rPr>
        <w:t xml:space="preserve">poufność. </w:t>
      </w:r>
    </w:p>
    <w:p w14:paraId="3F77B577" w14:textId="77777777" w:rsidR="0073156E" w:rsidRPr="00065063" w:rsidRDefault="0073156E" w:rsidP="0073156E">
      <w:pPr>
        <w:spacing w:line="360" w:lineRule="auto"/>
        <w:jc w:val="both"/>
        <w:rPr>
          <w:rFonts w:asciiTheme="minorHAnsi" w:hAnsiTheme="minorHAnsi" w:cstheme="minorHAnsi"/>
        </w:rPr>
      </w:pPr>
    </w:p>
    <w:p w14:paraId="3A27BCD0" w14:textId="6E102472" w:rsidR="0073156E" w:rsidRPr="00065063" w:rsidRDefault="0073156E" w:rsidP="0073156E">
      <w:pPr>
        <w:spacing w:line="360" w:lineRule="auto"/>
        <w:jc w:val="both"/>
        <w:rPr>
          <w:rFonts w:asciiTheme="minorHAnsi" w:hAnsiTheme="minorHAnsi" w:cstheme="minorHAnsi"/>
        </w:rPr>
      </w:pPr>
      <w:r w:rsidRPr="00065063">
        <w:rPr>
          <w:rFonts w:asciiTheme="minorHAnsi" w:hAnsiTheme="minorHAnsi" w:cstheme="minorHAnsi"/>
          <w:i/>
          <w:iCs/>
        </w:rPr>
        <w:t>DOBROWOLNOŚĆ</w:t>
      </w:r>
      <w:r w:rsidRPr="00065063">
        <w:rPr>
          <w:rFonts w:asciiTheme="minorHAnsi" w:hAnsiTheme="minorHAnsi" w:cstheme="minorHAnsi"/>
          <w:i/>
          <w:iCs/>
        </w:rPr>
        <w:t xml:space="preserve">- </w:t>
      </w:r>
      <w:r w:rsidRPr="00065063">
        <w:rPr>
          <w:rFonts w:asciiTheme="minorHAnsi" w:hAnsiTheme="minorHAnsi" w:cstheme="minorHAnsi"/>
        </w:rPr>
        <w:t xml:space="preserve">udział w mediacji jest dobrowolny. </w:t>
      </w:r>
    </w:p>
    <w:p w14:paraId="42DFD03B" w14:textId="5EC3E2D6" w:rsidR="0073156E" w:rsidRPr="00065063" w:rsidRDefault="0073156E" w:rsidP="0073156E">
      <w:pPr>
        <w:spacing w:line="360" w:lineRule="auto"/>
        <w:jc w:val="both"/>
        <w:rPr>
          <w:rFonts w:asciiTheme="minorHAnsi" w:hAnsiTheme="minorHAnsi" w:cstheme="minorHAnsi"/>
        </w:rPr>
      </w:pPr>
      <w:r w:rsidRPr="00065063">
        <w:rPr>
          <w:rFonts w:asciiTheme="minorHAnsi" w:hAnsiTheme="minorHAnsi" w:cstheme="minorHAnsi"/>
          <w:i/>
          <w:iCs/>
        </w:rPr>
        <w:t>AKCEPTOWALNOŚĆ</w:t>
      </w:r>
      <w:r w:rsidRPr="00065063">
        <w:rPr>
          <w:rFonts w:asciiTheme="minorHAnsi" w:hAnsiTheme="minorHAnsi" w:cstheme="minorHAnsi"/>
          <w:i/>
          <w:iCs/>
        </w:rPr>
        <w:t>-</w:t>
      </w:r>
      <w:r w:rsidRPr="00065063">
        <w:rPr>
          <w:rFonts w:asciiTheme="minorHAnsi" w:hAnsiTheme="minorHAnsi" w:cstheme="minorHAnsi"/>
        </w:rPr>
        <w:t xml:space="preserve"> </w:t>
      </w:r>
      <w:r w:rsidRPr="00065063">
        <w:rPr>
          <w:rFonts w:asciiTheme="minorHAnsi" w:hAnsiTheme="minorHAnsi" w:cstheme="minorHAnsi"/>
        </w:rPr>
        <w:t xml:space="preserve">strony przed przystąpieniem do mediacji powinny zaakceptować osobę mediatora, jak i przebieg postępowania mediacyjnego. </w:t>
      </w:r>
    </w:p>
    <w:p w14:paraId="1F444E9D" w14:textId="286FAA9D" w:rsidR="0073156E" w:rsidRPr="00065063" w:rsidRDefault="0073156E" w:rsidP="0073156E">
      <w:pPr>
        <w:spacing w:line="360" w:lineRule="auto"/>
        <w:jc w:val="both"/>
        <w:rPr>
          <w:rFonts w:asciiTheme="minorHAnsi" w:hAnsiTheme="minorHAnsi" w:cstheme="minorHAnsi"/>
        </w:rPr>
      </w:pPr>
      <w:r w:rsidRPr="00065063">
        <w:rPr>
          <w:rFonts w:asciiTheme="minorHAnsi" w:hAnsiTheme="minorHAnsi" w:cstheme="minorHAnsi"/>
          <w:i/>
          <w:iCs/>
        </w:rPr>
        <w:t xml:space="preserve">BEZSTRONNOŚĆ </w:t>
      </w:r>
      <w:r w:rsidRPr="00065063">
        <w:rPr>
          <w:rFonts w:asciiTheme="minorHAnsi" w:hAnsiTheme="minorHAnsi" w:cstheme="minorHAnsi"/>
          <w:i/>
          <w:iCs/>
        </w:rPr>
        <w:t>-</w:t>
      </w:r>
      <w:r w:rsidRPr="00065063">
        <w:rPr>
          <w:rFonts w:asciiTheme="minorHAnsi" w:hAnsiTheme="minorHAnsi" w:cstheme="minorHAnsi"/>
          <w:color w:val="333333"/>
        </w:rPr>
        <w:t xml:space="preserve"> </w:t>
      </w:r>
      <w:r w:rsidRPr="00065063">
        <w:rPr>
          <w:rFonts w:asciiTheme="minorHAnsi" w:hAnsiTheme="minorHAnsi" w:cstheme="minorHAnsi"/>
        </w:rPr>
        <w:t>mediator zachow</w:t>
      </w:r>
      <w:r w:rsidRPr="00065063">
        <w:rPr>
          <w:rFonts w:asciiTheme="minorHAnsi" w:hAnsiTheme="minorHAnsi" w:cstheme="minorHAnsi"/>
        </w:rPr>
        <w:t xml:space="preserve">uje </w:t>
      </w:r>
      <w:r w:rsidRPr="00065063">
        <w:rPr>
          <w:rFonts w:asciiTheme="minorHAnsi" w:hAnsiTheme="minorHAnsi" w:cstheme="minorHAnsi"/>
        </w:rPr>
        <w:t xml:space="preserve">bezstronność przy prowadzeniu mediacji. </w:t>
      </w:r>
    </w:p>
    <w:p w14:paraId="1A889516" w14:textId="0A76BB73" w:rsidR="0073156E" w:rsidRPr="00065063" w:rsidRDefault="0073156E" w:rsidP="0073156E">
      <w:pPr>
        <w:spacing w:line="360" w:lineRule="auto"/>
        <w:jc w:val="both"/>
        <w:rPr>
          <w:rFonts w:asciiTheme="minorHAnsi" w:hAnsiTheme="minorHAnsi" w:cstheme="minorHAnsi"/>
        </w:rPr>
      </w:pPr>
      <w:r w:rsidRPr="00065063">
        <w:rPr>
          <w:rFonts w:asciiTheme="minorHAnsi" w:hAnsiTheme="minorHAnsi" w:cstheme="minorHAnsi"/>
          <w:i/>
          <w:iCs/>
        </w:rPr>
        <w:t>NEUTRALNOŚĆ</w:t>
      </w:r>
      <w:r w:rsidRPr="00065063">
        <w:rPr>
          <w:rFonts w:asciiTheme="minorHAnsi" w:hAnsiTheme="minorHAnsi" w:cstheme="minorHAnsi"/>
          <w:i/>
          <w:iCs/>
        </w:rPr>
        <w:t xml:space="preserve">- </w:t>
      </w:r>
      <w:r w:rsidRPr="00065063">
        <w:rPr>
          <w:rFonts w:asciiTheme="minorHAnsi" w:hAnsiTheme="minorHAnsi" w:cstheme="minorHAnsi"/>
        </w:rPr>
        <w:t>mediator</w:t>
      </w:r>
      <w:r w:rsidRPr="00065063">
        <w:rPr>
          <w:rFonts w:asciiTheme="minorHAnsi" w:hAnsiTheme="minorHAnsi" w:cstheme="minorHAnsi"/>
        </w:rPr>
        <w:t xml:space="preserve"> musi być neutralny wobec rozwiązania, neutralny wobec sposobu rozwiązania sporu. </w:t>
      </w:r>
    </w:p>
    <w:p w14:paraId="39D74F51" w14:textId="61F4ABBE" w:rsidR="0073156E" w:rsidRPr="00065063" w:rsidRDefault="0073156E" w:rsidP="0073156E">
      <w:pPr>
        <w:spacing w:line="360" w:lineRule="auto"/>
        <w:jc w:val="both"/>
        <w:rPr>
          <w:rFonts w:asciiTheme="minorHAnsi" w:hAnsiTheme="minorHAnsi" w:cstheme="minorHAnsi"/>
          <w:color w:val="333333"/>
        </w:rPr>
      </w:pPr>
      <w:r w:rsidRPr="00065063">
        <w:rPr>
          <w:rFonts w:asciiTheme="minorHAnsi" w:hAnsiTheme="minorHAnsi" w:cstheme="minorHAnsi"/>
          <w:i/>
          <w:iCs/>
        </w:rPr>
        <w:t>POUFNOŚĆ</w:t>
      </w:r>
      <w:r w:rsidRPr="00065063">
        <w:rPr>
          <w:rFonts w:asciiTheme="minorHAnsi" w:hAnsiTheme="minorHAnsi" w:cstheme="minorHAnsi"/>
          <w:i/>
          <w:iCs/>
        </w:rPr>
        <w:t xml:space="preserve">- </w:t>
      </w:r>
      <w:r w:rsidRPr="00065063">
        <w:rPr>
          <w:rFonts w:asciiTheme="minorHAnsi" w:hAnsiTheme="minorHAnsi" w:cstheme="minorHAnsi"/>
        </w:rPr>
        <w:t xml:space="preserve">informacje wymienione podczas mediacji </w:t>
      </w:r>
      <w:proofErr w:type="gramStart"/>
      <w:r w:rsidRPr="00065063">
        <w:rPr>
          <w:rFonts w:asciiTheme="minorHAnsi" w:hAnsiTheme="minorHAnsi" w:cstheme="minorHAnsi"/>
        </w:rPr>
        <w:t>miedzy</w:t>
      </w:r>
      <w:proofErr w:type="gramEnd"/>
      <w:r w:rsidRPr="00065063">
        <w:rPr>
          <w:rFonts w:asciiTheme="minorHAnsi" w:hAnsiTheme="minorHAnsi" w:cstheme="minorHAnsi"/>
        </w:rPr>
        <w:t xml:space="preserve"> stronami i mediatorem, nie mogą być ujawnione osobom trzecim, </w:t>
      </w:r>
      <w:r w:rsidRPr="00065063">
        <w:rPr>
          <w:rFonts w:asciiTheme="minorHAnsi" w:hAnsiTheme="minorHAnsi" w:cstheme="minorHAnsi"/>
        </w:rPr>
        <w:t xml:space="preserve">są objęte tajemnicą mediacji, </w:t>
      </w:r>
      <w:r w:rsidRPr="00065063">
        <w:rPr>
          <w:rFonts w:asciiTheme="minorHAnsi" w:hAnsiTheme="minorHAnsi" w:cstheme="minorHAnsi"/>
        </w:rPr>
        <w:t xml:space="preserve">a mediator również nie może przekazać informacji drugiej stronie jeśli uzyskał je podczas spotkań indywidualnych ze </w:t>
      </w:r>
      <w:r w:rsidRPr="00065063">
        <w:rPr>
          <w:rFonts w:asciiTheme="minorHAnsi" w:hAnsiTheme="minorHAnsi" w:cstheme="minorHAnsi"/>
        </w:rPr>
        <w:lastRenderedPageBreak/>
        <w:t xml:space="preserve">stroną. </w:t>
      </w:r>
      <w:r w:rsidRPr="00065063">
        <w:rPr>
          <w:rFonts w:asciiTheme="minorHAnsi" w:hAnsiTheme="minorHAnsi" w:cstheme="minorHAnsi"/>
        </w:rPr>
        <w:t xml:space="preserve">Podstawowe </w:t>
      </w:r>
      <w:r w:rsidRPr="00065063">
        <w:rPr>
          <w:rFonts w:asciiTheme="minorHAnsi" w:hAnsiTheme="minorHAnsi" w:cstheme="minorHAnsi"/>
          <w:color w:val="333333"/>
        </w:rPr>
        <w:t>w</w:t>
      </w:r>
      <w:r w:rsidRPr="00065063">
        <w:rPr>
          <w:rFonts w:asciiTheme="minorHAnsi" w:hAnsiTheme="minorHAnsi" w:cstheme="minorHAnsi"/>
          <w:color w:val="333333"/>
        </w:rPr>
        <w:t xml:space="preserve"> przypadku firm zwłaszcza, gdzie tajemnica przedsiębiorstwa, </w:t>
      </w:r>
      <w:proofErr w:type="spellStart"/>
      <w:r w:rsidRPr="00065063">
        <w:rPr>
          <w:rFonts w:asciiTheme="minorHAnsi" w:hAnsiTheme="minorHAnsi" w:cstheme="minorHAnsi"/>
          <w:color w:val="333333"/>
        </w:rPr>
        <w:t>know</w:t>
      </w:r>
      <w:proofErr w:type="spellEnd"/>
      <w:r w:rsidRPr="00065063">
        <w:rPr>
          <w:rFonts w:asciiTheme="minorHAnsi" w:hAnsiTheme="minorHAnsi" w:cstheme="minorHAnsi"/>
          <w:color w:val="333333"/>
        </w:rPr>
        <w:t xml:space="preserve"> </w:t>
      </w:r>
      <w:proofErr w:type="spellStart"/>
      <w:r w:rsidRPr="00065063">
        <w:rPr>
          <w:rFonts w:asciiTheme="minorHAnsi" w:hAnsiTheme="minorHAnsi" w:cstheme="minorHAnsi"/>
          <w:color w:val="333333"/>
        </w:rPr>
        <w:t>how</w:t>
      </w:r>
      <w:proofErr w:type="spellEnd"/>
      <w:r w:rsidRPr="00065063">
        <w:rPr>
          <w:rFonts w:asciiTheme="minorHAnsi" w:hAnsiTheme="minorHAnsi" w:cstheme="minorHAnsi"/>
          <w:color w:val="333333"/>
        </w:rPr>
        <w:t xml:space="preserve"> i inn</w:t>
      </w:r>
      <w:r w:rsidRPr="00065063">
        <w:rPr>
          <w:rFonts w:asciiTheme="minorHAnsi" w:hAnsiTheme="minorHAnsi" w:cstheme="minorHAnsi"/>
          <w:color w:val="333333"/>
        </w:rPr>
        <w:t>e</w:t>
      </w:r>
      <w:r w:rsidRPr="00065063">
        <w:rPr>
          <w:rFonts w:asciiTheme="minorHAnsi" w:hAnsiTheme="minorHAnsi" w:cstheme="minorHAnsi"/>
          <w:color w:val="333333"/>
        </w:rPr>
        <w:t xml:space="preserve"> istotn</w:t>
      </w:r>
      <w:r w:rsidRPr="00065063">
        <w:rPr>
          <w:rFonts w:asciiTheme="minorHAnsi" w:hAnsiTheme="minorHAnsi" w:cstheme="minorHAnsi"/>
          <w:color w:val="333333"/>
        </w:rPr>
        <w:t>e</w:t>
      </w:r>
      <w:r w:rsidRPr="00065063">
        <w:rPr>
          <w:rFonts w:asciiTheme="minorHAnsi" w:hAnsiTheme="minorHAnsi" w:cstheme="minorHAnsi"/>
          <w:color w:val="333333"/>
        </w:rPr>
        <w:t xml:space="preserve"> spraw</w:t>
      </w:r>
      <w:r w:rsidRPr="00065063">
        <w:rPr>
          <w:rFonts w:asciiTheme="minorHAnsi" w:hAnsiTheme="minorHAnsi" w:cstheme="minorHAnsi"/>
          <w:color w:val="333333"/>
        </w:rPr>
        <w:t>y</w:t>
      </w:r>
      <w:r w:rsidRPr="00065063">
        <w:rPr>
          <w:rFonts w:asciiTheme="minorHAnsi" w:hAnsiTheme="minorHAnsi" w:cstheme="minorHAnsi"/>
          <w:color w:val="333333"/>
        </w:rPr>
        <w:t xml:space="preserve"> </w:t>
      </w:r>
      <w:r w:rsidRPr="00065063">
        <w:rPr>
          <w:rFonts w:asciiTheme="minorHAnsi" w:hAnsiTheme="minorHAnsi" w:cstheme="minorHAnsi"/>
          <w:color w:val="333333"/>
        </w:rPr>
        <w:t>są</w:t>
      </w:r>
      <w:r w:rsidRPr="00065063">
        <w:rPr>
          <w:rFonts w:asciiTheme="minorHAnsi" w:hAnsiTheme="minorHAnsi" w:cstheme="minorHAnsi"/>
          <w:color w:val="333333"/>
        </w:rPr>
        <w:t xml:space="preserve"> często kluczow</w:t>
      </w:r>
      <w:r w:rsidRPr="00065063">
        <w:rPr>
          <w:rFonts w:asciiTheme="minorHAnsi" w:hAnsiTheme="minorHAnsi" w:cstheme="minorHAnsi"/>
          <w:color w:val="333333"/>
        </w:rPr>
        <w:t>e</w:t>
      </w:r>
      <w:r w:rsidRPr="00065063">
        <w:rPr>
          <w:rFonts w:asciiTheme="minorHAnsi" w:hAnsiTheme="minorHAnsi" w:cstheme="minorHAnsi"/>
          <w:color w:val="333333"/>
        </w:rPr>
        <w:t xml:space="preserve"> dla dalszego funkcjonowania firmy</w:t>
      </w:r>
      <w:r w:rsidRPr="00065063">
        <w:rPr>
          <w:rFonts w:asciiTheme="minorHAnsi" w:hAnsiTheme="minorHAnsi" w:cstheme="minorHAnsi"/>
          <w:color w:val="333333"/>
        </w:rPr>
        <w:t>.</w:t>
      </w:r>
    </w:p>
    <w:p w14:paraId="026D917C" w14:textId="40730662" w:rsidR="0073156E" w:rsidRPr="00065063" w:rsidRDefault="0073156E" w:rsidP="0073156E">
      <w:pPr>
        <w:spacing w:line="360" w:lineRule="auto"/>
        <w:jc w:val="both"/>
        <w:rPr>
          <w:rFonts w:asciiTheme="minorHAnsi" w:hAnsiTheme="minorHAnsi" w:cstheme="minorHAnsi"/>
          <w:color w:val="333333"/>
        </w:rPr>
      </w:pPr>
    </w:p>
    <w:p w14:paraId="17C8AA42" w14:textId="5D093D37" w:rsidR="0073156E" w:rsidRPr="00065063" w:rsidRDefault="0073156E" w:rsidP="0073156E">
      <w:pPr>
        <w:spacing w:line="360" w:lineRule="auto"/>
        <w:jc w:val="both"/>
        <w:rPr>
          <w:rFonts w:asciiTheme="minorHAnsi" w:hAnsiTheme="minorHAnsi" w:cstheme="minorHAnsi"/>
          <w:color w:val="333333"/>
        </w:rPr>
      </w:pPr>
      <w:r w:rsidRPr="00065063">
        <w:rPr>
          <w:rFonts w:asciiTheme="minorHAnsi" w:hAnsiTheme="minorHAnsi" w:cstheme="minorHAnsi"/>
          <w:color w:val="333333"/>
        </w:rPr>
        <w:t>Korzyści dla przedsiębiorstwa:</w:t>
      </w:r>
    </w:p>
    <w:p w14:paraId="467E5799" w14:textId="77F362A5" w:rsidR="0073156E" w:rsidRPr="00065063" w:rsidRDefault="0073156E" w:rsidP="0073156E">
      <w:pPr>
        <w:spacing w:line="360" w:lineRule="auto"/>
        <w:jc w:val="both"/>
        <w:rPr>
          <w:rFonts w:asciiTheme="minorHAnsi" w:hAnsiTheme="minorHAnsi" w:cstheme="minorHAnsi"/>
          <w:color w:val="333333"/>
        </w:rPr>
      </w:pPr>
    </w:p>
    <w:p w14:paraId="10AC95D6" w14:textId="7155CBA6" w:rsidR="0073156E" w:rsidRPr="0073156E" w:rsidRDefault="0073156E" w:rsidP="0073156E">
      <w:pPr>
        <w:rPr>
          <w:rFonts w:asciiTheme="minorHAnsi" w:hAnsiTheme="minorHAnsi" w:cstheme="minorHAnsi"/>
        </w:rPr>
      </w:pPr>
      <w:r w:rsidRPr="0073156E">
        <w:rPr>
          <w:rFonts w:asciiTheme="minorHAnsi" w:hAnsiTheme="minorHAnsi" w:cstheme="minorHAnsi"/>
        </w:rPr>
        <w:fldChar w:fldCharType="begin"/>
      </w:r>
      <w:r w:rsidRPr="0073156E">
        <w:rPr>
          <w:rFonts w:asciiTheme="minorHAnsi" w:hAnsiTheme="minorHAnsi" w:cstheme="minorHAnsi"/>
        </w:rPr>
        <w:instrText xml:space="preserve"> INCLUDEPICTURE "https://static.wixstatic.com/media/153524_ebd2cd7593ab4377945a690ee090fee9~mv2.png" \* MERGEFORMATINET </w:instrText>
      </w:r>
      <w:r w:rsidRPr="0073156E">
        <w:rPr>
          <w:rFonts w:asciiTheme="minorHAnsi" w:hAnsiTheme="minorHAnsi" w:cstheme="minorHAnsi"/>
        </w:rPr>
        <w:fldChar w:fldCharType="separate"/>
      </w:r>
      <w:r w:rsidRPr="00065063">
        <w:rPr>
          <w:rFonts w:asciiTheme="minorHAnsi" w:hAnsiTheme="minorHAnsi" w:cstheme="minorHAnsi"/>
          <w:noProof/>
        </w:rPr>
        <w:drawing>
          <wp:inline distT="0" distB="0" distL="0" distR="0" wp14:anchorId="48DE3BE5" wp14:editId="41082A91">
            <wp:extent cx="5760720" cy="2514600"/>
            <wp:effectExtent l="0" t="0" r="5080" b="0"/>
            <wp:docPr id="1" name="Obraz 1"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tół&#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514600"/>
                    </a:xfrm>
                    <a:prstGeom prst="rect">
                      <a:avLst/>
                    </a:prstGeom>
                    <a:noFill/>
                    <a:ln>
                      <a:noFill/>
                    </a:ln>
                  </pic:spPr>
                </pic:pic>
              </a:graphicData>
            </a:graphic>
          </wp:inline>
        </w:drawing>
      </w:r>
      <w:r w:rsidRPr="0073156E">
        <w:rPr>
          <w:rFonts w:asciiTheme="minorHAnsi" w:hAnsiTheme="minorHAnsi" w:cstheme="minorHAnsi"/>
        </w:rPr>
        <w:fldChar w:fldCharType="end"/>
      </w:r>
    </w:p>
    <w:p w14:paraId="4F1C3A85" w14:textId="77777777" w:rsidR="0073156E" w:rsidRPr="00065063" w:rsidRDefault="0073156E" w:rsidP="0073156E">
      <w:pPr>
        <w:spacing w:line="360" w:lineRule="auto"/>
        <w:jc w:val="both"/>
        <w:rPr>
          <w:rFonts w:asciiTheme="minorHAnsi" w:hAnsiTheme="minorHAnsi" w:cstheme="minorHAnsi"/>
          <w:color w:val="333333"/>
        </w:rPr>
      </w:pPr>
    </w:p>
    <w:p w14:paraId="45F6CCE7" w14:textId="77777777" w:rsidR="00065063" w:rsidRPr="00065063" w:rsidRDefault="00065063" w:rsidP="00065063">
      <w:pPr>
        <w:shd w:val="clear" w:color="auto" w:fill="FFFFFF"/>
        <w:spacing w:line="360" w:lineRule="atLeast"/>
        <w:rPr>
          <w:rFonts w:asciiTheme="minorHAnsi" w:hAnsiTheme="minorHAnsi" w:cstheme="minorHAnsi"/>
          <w:color w:val="000000"/>
        </w:rPr>
      </w:pPr>
      <w:r w:rsidRPr="00065063">
        <w:rPr>
          <w:rFonts w:asciiTheme="minorHAnsi" w:hAnsiTheme="minorHAnsi" w:cstheme="minorHAnsi"/>
          <w:color w:val="000000"/>
        </w:rPr>
        <w:t>Brak nadmiernego formalizmu powoduje, że nie istnieje z góry narzucona procedura, zgodnie z którą należy przeprowadzić mediację.</w:t>
      </w:r>
      <w:r w:rsidRPr="00065063">
        <w:rPr>
          <w:rFonts w:asciiTheme="minorHAnsi" w:hAnsiTheme="minorHAnsi" w:cstheme="minorHAnsi"/>
          <w:color w:val="000000"/>
        </w:rPr>
        <w:br/>
      </w:r>
      <w:r w:rsidRPr="00065063">
        <w:rPr>
          <w:rFonts w:asciiTheme="minorHAnsi" w:hAnsiTheme="minorHAnsi" w:cstheme="minorHAnsi"/>
          <w:b/>
          <w:bCs/>
          <w:color w:val="000000"/>
        </w:rPr>
        <w:t>Tradycyjnie jednak można wskazać na następujące jej etapy:</w:t>
      </w:r>
    </w:p>
    <w:p w14:paraId="281FA2F8" w14:textId="77777777" w:rsidR="00065063" w:rsidRPr="00065063" w:rsidRDefault="00065063" w:rsidP="00065063">
      <w:pPr>
        <w:numPr>
          <w:ilvl w:val="0"/>
          <w:numId w:val="2"/>
        </w:numPr>
        <w:shd w:val="clear" w:color="auto" w:fill="FFFFFF"/>
        <w:spacing w:before="100" w:beforeAutospacing="1" w:after="100" w:afterAutospacing="1" w:line="360" w:lineRule="atLeast"/>
        <w:rPr>
          <w:rFonts w:asciiTheme="minorHAnsi" w:hAnsiTheme="minorHAnsi" w:cstheme="minorHAnsi"/>
          <w:color w:val="000000"/>
        </w:rPr>
      </w:pPr>
      <w:r w:rsidRPr="00065063">
        <w:rPr>
          <w:rFonts w:asciiTheme="minorHAnsi" w:hAnsiTheme="minorHAnsi" w:cstheme="minorHAnsi"/>
          <w:color w:val="000000"/>
        </w:rPr>
        <w:t>zawarcie umowy o mediację lub skierowanie stron przez Sąd do mediacji,</w:t>
      </w:r>
    </w:p>
    <w:p w14:paraId="60BBD0E5" w14:textId="77777777" w:rsidR="00065063" w:rsidRPr="00065063" w:rsidRDefault="00065063" w:rsidP="00065063">
      <w:pPr>
        <w:numPr>
          <w:ilvl w:val="0"/>
          <w:numId w:val="2"/>
        </w:numPr>
        <w:shd w:val="clear" w:color="auto" w:fill="FFFFFF"/>
        <w:spacing w:before="100" w:beforeAutospacing="1" w:after="100" w:afterAutospacing="1" w:line="360" w:lineRule="atLeast"/>
        <w:rPr>
          <w:rFonts w:asciiTheme="minorHAnsi" w:hAnsiTheme="minorHAnsi" w:cstheme="minorHAnsi"/>
          <w:color w:val="000000"/>
        </w:rPr>
      </w:pPr>
      <w:r w:rsidRPr="00065063">
        <w:rPr>
          <w:rFonts w:asciiTheme="minorHAnsi" w:hAnsiTheme="minorHAnsi" w:cstheme="minorHAnsi"/>
          <w:color w:val="000000"/>
        </w:rPr>
        <w:t>kontakt mediatora ze stronami,</w:t>
      </w:r>
    </w:p>
    <w:p w14:paraId="2049C200" w14:textId="77777777" w:rsidR="00065063" w:rsidRPr="00065063" w:rsidRDefault="00065063" w:rsidP="00065063">
      <w:pPr>
        <w:numPr>
          <w:ilvl w:val="0"/>
          <w:numId w:val="2"/>
        </w:numPr>
        <w:shd w:val="clear" w:color="auto" w:fill="FFFFFF"/>
        <w:spacing w:before="100" w:beforeAutospacing="1" w:after="100" w:afterAutospacing="1" w:line="360" w:lineRule="atLeast"/>
        <w:rPr>
          <w:rFonts w:asciiTheme="minorHAnsi" w:hAnsiTheme="minorHAnsi" w:cstheme="minorHAnsi"/>
          <w:color w:val="000000"/>
        </w:rPr>
      </w:pPr>
      <w:r w:rsidRPr="00065063">
        <w:rPr>
          <w:rFonts w:asciiTheme="minorHAnsi" w:hAnsiTheme="minorHAnsi" w:cstheme="minorHAnsi"/>
          <w:color w:val="000000"/>
        </w:rPr>
        <w:t>indywidualne spotkanie mediatora z każdą ze stron,</w:t>
      </w:r>
    </w:p>
    <w:p w14:paraId="48A4478D" w14:textId="77777777" w:rsidR="00065063" w:rsidRPr="00065063" w:rsidRDefault="00065063" w:rsidP="00065063">
      <w:pPr>
        <w:numPr>
          <w:ilvl w:val="0"/>
          <w:numId w:val="2"/>
        </w:numPr>
        <w:shd w:val="clear" w:color="auto" w:fill="FFFFFF"/>
        <w:spacing w:before="100" w:beforeAutospacing="1" w:after="100" w:afterAutospacing="1" w:line="360" w:lineRule="atLeast"/>
        <w:rPr>
          <w:rFonts w:asciiTheme="minorHAnsi" w:hAnsiTheme="minorHAnsi" w:cstheme="minorHAnsi"/>
          <w:color w:val="000000"/>
        </w:rPr>
      </w:pPr>
      <w:r w:rsidRPr="00065063">
        <w:rPr>
          <w:rFonts w:asciiTheme="minorHAnsi" w:hAnsiTheme="minorHAnsi" w:cstheme="minorHAnsi"/>
          <w:color w:val="000000"/>
        </w:rPr>
        <w:t>wspólne spotkanie stron z mediatorem,</w:t>
      </w:r>
    </w:p>
    <w:p w14:paraId="6159C5FC" w14:textId="77777777" w:rsidR="00065063" w:rsidRPr="00065063" w:rsidRDefault="00065063" w:rsidP="00065063">
      <w:pPr>
        <w:numPr>
          <w:ilvl w:val="0"/>
          <w:numId w:val="2"/>
        </w:numPr>
        <w:shd w:val="clear" w:color="auto" w:fill="FFFFFF"/>
        <w:spacing w:before="100" w:beforeAutospacing="1" w:after="100" w:afterAutospacing="1" w:line="360" w:lineRule="atLeast"/>
        <w:rPr>
          <w:rFonts w:asciiTheme="minorHAnsi" w:hAnsiTheme="minorHAnsi" w:cstheme="minorHAnsi"/>
          <w:color w:val="000000"/>
        </w:rPr>
      </w:pPr>
      <w:r w:rsidRPr="00065063">
        <w:rPr>
          <w:rFonts w:asciiTheme="minorHAnsi" w:hAnsiTheme="minorHAnsi" w:cstheme="minorHAnsi"/>
          <w:color w:val="000000"/>
        </w:rPr>
        <w:t>zawarcie ugody i skierowanie jej do Sądu celem zatwierdzenia,</w:t>
      </w:r>
    </w:p>
    <w:p w14:paraId="4C0D459D" w14:textId="77777777" w:rsidR="00065063" w:rsidRPr="00065063" w:rsidRDefault="00065063" w:rsidP="00065063">
      <w:pPr>
        <w:numPr>
          <w:ilvl w:val="0"/>
          <w:numId w:val="2"/>
        </w:numPr>
        <w:shd w:val="clear" w:color="auto" w:fill="FFFFFF"/>
        <w:spacing w:before="100" w:beforeAutospacing="1" w:after="100" w:afterAutospacing="1" w:line="360" w:lineRule="atLeast"/>
        <w:rPr>
          <w:rFonts w:asciiTheme="minorHAnsi" w:hAnsiTheme="minorHAnsi" w:cstheme="minorHAnsi"/>
          <w:color w:val="000000"/>
        </w:rPr>
      </w:pPr>
      <w:r w:rsidRPr="00065063">
        <w:rPr>
          <w:rFonts w:asciiTheme="minorHAnsi" w:hAnsiTheme="minorHAnsi" w:cstheme="minorHAnsi"/>
          <w:color w:val="000000"/>
        </w:rPr>
        <w:t>zatwierdzenie ugody przez Sąd.</w:t>
      </w:r>
    </w:p>
    <w:p w14:paraId="3434758C" w14:textId="77777777" w:rsidR="00065063" w:rsidRPr="00065063" w:rsidRDefault="00065063" w:rsidP="00065063">
      <w:pPr>
        <w:shd w:val="clear" w:color="auto" w:fill="FFFFFF"/>
        <w:spacing w:line="360" w:lineRule="atLeast"/>
        <w:rPr>
          <w:rFonts w:asciiTheme="minorHAnsi" w:hAnsiTheme="minorHAnsi" w:cstheme="minorHAnsi"/>
          <w:color w:val="000000"/>
        </w:rPr>
      </w:pPr>
      <w:r w:rsidRPr="00065063">
        <w:rPr>
          <w:rFonts w:asciiTheme="minorHAnsi" w:hAnsiTheme="minorHAnsi" w:cstheme="minorHAnsi"/>
          <w:color w:val="000000"/>
        </w:rPr>
        <w:br/>
        <w:t>Nic nie stoi jednak na przeszkodzie, aby strony spotkały się tylko raz lub więcej niż dwa razy</w:t>
      </w:r>
      <w:r w:rsidRPr="00065063">
        <w:rPr>
          <w:rFonts w:asciiTheme="minorHAnsi" w:hAnsiTheme="minorHAnsi" w:cstheme="minorHAnsi"/>
          <w:color w:val="000000"/>
        </w:rPr>
        <w:br/>
        <w:t>albo nie spotykały się w ogóle, </w:t>
      </w:r>
      <w:r w:rsidRPr="00065063">
        <w:rPr>
          <w:rFonts w:asciiTheme="minorHAnsi" w:hAnsiTheme="minorHAnsi" w:cstheme="minorHAnsi"/>
          <w:b/>
          <w:bCs/>
          <w:color w:val="000000"/>
        </w:rPr>
        <w:t>decydująca jest bowiem wola uczestników mediacji</w:t>
      </w:r>
      <w:r w:rsidRPr="00065063">
        <w:rPr>
          <w:rFonts w:asciiTheme="minorHAnsi" w:hAnsiTheme="minorHAnsi" w:cstheme="minorHAnsi"/>
          <w:color w:val="000000"/>
        </w:rPr>
        <w:t>.</w:t>
      </w:r>
    </w:p>
    <w:p w14:paraId="5052D2C1" w14:textId="77777777" w:rsidR="0073156E" w:rsidRPr="00065063" w:rsidRDefault="0073156E" w:rsidP="0073156E">
      <w:pPr>
        <w:spacing w:line="360" w:lineRule="auto"/>
        <w:jc w:val="both"/>
        <w:rPr>
          <w:rFonts w:asciiTheme="minorHAnsi" w:hAnsiTheme="minorHAnsi" w:cstheme="minorHAnsi"/>
        </w:rPr>
      </w:pPr>
    </w:p>
    <w:sectPr w:rsidR="0073156E" w:rsidRPr="00065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05F"/>
    <w:multiLevelType w:val="multilevel"/>
    <w:tmpl w:val="ED44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C3799D"/>
    <w:multiLevelType w:val="hybridMultilevel"/>
    <w:tmpl w:val="1A92CD72"/>
    <w:lvl w:ilvl="0" w:tplc="16121F7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6E"/>
    <w:rsid w:val="00065063"/>
    <w:rsid w:val="00731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1173088"/>
  <w15:chartTrackingRefBased/>
  <w15:docId w15:val="{B6D4CA8C-8305-0542-BC93-9774826D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156E"/>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3156E"/>
    <w:pPr>
      <w:tabs>
        <w:tab w:val="center" w:pos="4536"/>
        <w:tab w:val="right" w:pos="9072"/>
      </w:tabs>
    </w:pPr>
  </w:style>
  <w:style w:type="character" w:customStyle="1" w:styleId="NagwekZnak">
    <w:name w:val="Nagłówek Znak"/>
    <w:basedOn w:val="Domylnaczcionkaakapitu"/>
    <w:link w:val="Nagwek"/>
    <w:rsid w:val="0073156E"/>
    <w:rPr>
      <w:rFonts w:ascii="Times New Roman" w:eastAsia="Times New Roman" w:hAnsi="Times New Roman" w:cs="Times New Roman"/>
      <w:lang w:eastAsia="pl-PL"/>
    </w:rPr>
  </w:style>
  <w:style w:type="paragraph" w:styleId="Akapitzlist">
    <w:name w:val="List Paragraph"/>
    <w:basedOn w:val="Normalny"/>
    <w:qFormat/>
    <w:rsid w:val="0073156E"/>
    <w:pPr>
      <w:ind w:left="720"/>
      <w:contextualSpacing/>
    </w:pPr>
    <w:rPr>
      <w:rFonts w:asciiTheme="minorHAnsi" w:eastAsiaTheme="minorHAnsi" w:hAnsiTheme="minorHAnsi" w:cstheme="minorBidi"/>
      <w:lang w:eastAsia="en-US"/>
    </w:rPr>
  </w:style>
  <w:style w:type="paragraph" w:customStyle="1" w:styleId="Standard">
    <w:name w:val="Standard"/>
    <w:rsid w:val="0073156E"/>
    <w:pPr>
      <w:suppressAutoHyphens/>
      <w:autoSpaceDN w:val="0"/>
      <w:spacing w:after="200" w:line="276" w:lineRule="auto"/>
      <w:textAlignment w:val="baseline"/>
    </w:pPr>
    <w:rPr>
      <w:rFonts w:ascii="Times New Roman" w:eastAsia="Times New Roman" w:hAnsi="Times New Roman" w:cs="Times New Roman"/>
      <w:kern w:val="3"/>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6508">
      <w:bodyDiv w:val="1"/>
      <w:marLeft w:val="0"/>
      <w:marRight w:val="0"/>
      <w:marTop w:val="0"/>
      <w:marBottom w:val="0"/>
      <w:divBdr>
        <w:top w:val="none" w:sz="0" w:space="0" w:color="auto"/>
        <w:left w:val="none" w:sz="0" w:space="0" w:color="auto"/>
        <w:bottom w:val="none" w:sz="0" w:space="0" w:color="auto"/>
        <w:right w:val="none" w:sz="0" w:space="0" w:color="auto"/>
      </w:divBdr>
    </w:div>
    <w:div w:id="692414316">
      <w:bodyDiv w:val="1"/>
      <w:marLeft w:val="0"/>
      <w:marRight w:val="0"/>
      <w:marTop w:val="0"/>
      <w:marBottom w:val="0"/>
      <w:divBdr>
        <w:top w:val="none" w:sz="0" w:space="0" w:color="auto"/>
        <w:left w:val="none" w:sz="0" w:space="0" w:color="auto"/>
        <w:bottom w:val="none" w:sz="0" w:space="0" w:color="auto"/>
        <w:right w:val="none" w:sz="0" w:space="0" w:color="auto"/>
      </w:divBdr>
      <w:divsChild>
        <w:div w:id="747267698">
          <w:marLeft w:val="0"/>
          <w:marRight w:val="0"/>
          <w:marTop w:val="0"/>
          <w:marBottom w:val="0"/>
          <w:divBdr>
            <w:top w:val="none" w:sz="0" w:space="0" w:color="auto"/>
            <w:left w:val="none" w:sz="0" w:space="0" w:color="auto"/>
            <w:bottom w:val="none" w:sz="0" w:space="0" w:color="auto"/>
            <w:right w:val="none" w:sz="0" w:space="0" w:color="auto"/>
          </w:divBdr>
        </w:div>
        <w:div w:id="1401446268">
          <w:marLeft w:val="0"/>
          <w:marRight w:val="0"/>
          <w:marTop w:val="0"/>
          <w:marBottom w:val="0"/>
          <w:divBdr>
            <w:top w:val="none" w:sz="0" w:space="0" w:color="auto"/>
            <w:left w:val="none" w:sz="0" w:space="0" w:color="auto"/>
            <w:bottom w:val="none" w:sz="0" w:space="0" w:color="auto"/>
            <w:right w:val="none" w:sz="0" w:space="0" w:color="auto"/>
          </w:divBdr>
        </w:div>
        <w:div w:id="853688324">
          <w:marLeft w:val="0"/>
          <w:marRight w:val="0"/>
          <w:marTop w:val="0"/>
          <w:marBottom w:val="0"/>
          <w:divBdr>
            <w:top w:val="none" w:sz="0" w:space="0" w:color="auto"/>
            <w:left w:val="none" w:sz="0" w:space="0" w:color="auto"/>
            <w:bottom w:val="none" w:sz="0" w:space="0" w:color="auto"/>
            <w:right w:val="none" w:sz="0" w:space="0" w:color="auto"/>
          </w:divBdr>
        </w:div>
        <w:div w:id="44573328">
          <w:marLeft w:val="0"/>
          <w:marRight w:val="0"/>
          <w:marTop w:val="0"/>
          <w:marBottom w:val="0"/>
          <w:divBdr>
            <w:top w:val="none" w:sz="0" w:space="0" w:color="auto"/>
            <w:left w:val="none" w:sz="0" w:space="0" w:color="auto"/>
            <w:bottom w:val="none" w:sz="0" w:space="0" w:color="auto"/>
            <w:right w:val="none" w:sz="0" w:space="0" w:color="auto"/>
          </w:divBdr>
        </w:div>
        <w:div w:id="2140758369">
          <w:marLeft w:val="0"/>
          <w:marRight w:val="0"/>
          <w:marTop w:val="0"/>
          <w:marBottom w:val="0"/>
          <w:divBdr>
            <w:top w:val="none" w:sz="0" w:space="0" w:color="auto"/>
            <w:left w:val="none" w:sz="0" w:space="0" w:color="auto"/>
            <w:bottom w:val="none" w:sz="0" w:space="0" w:color="auto"/>
            <w:right w:val="none" w:sz="0" w:space="0" w:color="auto"/>
          </w:divBdr>
        </w:div>
        <w:div w:id="156652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422</Words>
  <Characters>2536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Matysiak</dc:creator>
  <cp:keywords/>
  <dc:description/>
  <cp:lastModifiedBy>Barbara Matysiak</cp:lastModifiedBy>
  <cp:revision>1</cp:revision>
  <dcterms:created xsi:type="dcterms:W3CDTF">2021-09-30T03:55:00Z</dcterms:created>
  <dcterms:modified xsi:type="dcterms:W3CDTF">2021-09-30T04:09:00Z</dcterms:modified>
</cp:coreProperties>
</file>