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CC25F" w14:textId="25C2F60D" w:rsidR="001C3494" w:rsidRPr="001C3494" w:rsidRDefault="001C3494" w:rsidP="001C3494">
      <w:pPr>
        <w:pStyle w:val="Bezodstpw"/>
        <w:jc w:val="right"/>
        <w:rPr>
          <w:rFonts w:asciiTheme="majorHAnsi" w:hAnsiTheme="majorHAnsi"/>
          <w:sz w:val="20"/>
          <w:szCs w:val="20"/>
        </w:rPr>
      </w:pPr>
      <w:r w:rsidRPr="001C3494">
        <w:rPr>
          <w:rFonts w:asciiTheme="majorHAnsi" w:hAnsiTheme="majorHAnsi"/>
          <w:sz w:val="20"/>
          <w:szCs w:val="20"/>
        </w:rPr>
        <w:t xml:space="preserve">Załącznik Nr </w:t>
      </w:r>
      <w:r>
        <w:rPr>
          <w:rFonts w:asciiTheme="majorHAnsi" w:hAnsiTheme="majorHAnsi"/>
          <w:sz w:val="20"/>
          <w:szCs w:val="20"/>
        </w:rPr>
        <w:t>1</w:t>
      </w:r>
    </w:p>
    <w:p w14:paraId="65C99BE3" w14:textId="4136AB17" w:rsidR="001C3494" w:rsidRPr="001C3494" w:rsidRDefault="001C3494" w:rsidP="001C3494">
      <w:pPr>
        <w:pStyle w:val="Bezodstpw"/>
        <w:jc w:val="right"/>
        <w:rPr>
          <w:rFonts w:asciiTheme="majorHAnsi" w:hAnsiTheme="majorHAnsi"/>
          <w:sz w:val="20"/>
          <w:szCs w:val="20"/>
        </w:rPr>
      </w:pPr>
      <w:r w:rsidRPr="001C3494">
        <w:rPr>
          <w:rFonts w:asciiTheme="majorHAnsi" w:hAnsiTheme="majorHAnsi"/>
          <w:sz w:val="20"/>
          <w:szCs w:val="20"/>
        </w:rPr>
        <w:t xml:space="preserve">do Uchwały nr </w:t>
      </w:r>
      <w:r>
        <w:rPr>
          <w:rFonts w:asciiTheme="majorHAnsi" w:hAnsiTheme="majorHAnsi"/>
          <w:sz w:val="20"/>
          <w:szCs w:val="20"/>
        </w:rPr>
        <w:t>3</w:t>
      </w:r>
      <w:r w:rsidRPr="001C3494">
        <w:rPr>
          <w:rFonts w:asciiTheme="majorHAnsi" w:hAnsiTheme="majorHAnsi"/>
          <w:sz w:val="20"/>
          <w:szCs w:val="20"/>
        </w:rPr>
        <w:t xml:space="preserve">/2024 </w:t>
      </w:r>
    </w:p>
    <w:p w14:paraId="026E4A74" w14:textId="77777777" w:rsidR="001C3494" w:rsidRPr="001C3494" w:rsidRDefault="001C3494" w:rsidP="001C3494">
      <w:pPr>
        <w:pStyle w:val="Bezodstpw"/>
        <w:jc w:val="right"/>
        <w:rPr>
          <w:rFonts w:asciiTheme="majorHAnsi" w:hAnsiTheme="majorHAnsi"/>
          <w:sz w:val="20"/>
          <w:szCs w:val="20"/>
        </w:rPr>
      </w:pPr>
      <w:r w:rsidRPr="001C3494">
        <w:rPr>
          <w:rFonts w:asciiTheme="majorHAnsi" w:hAnsiTheme="majorHAnsi"/>
          <w:sz w:val="20"/>
          <w:szCs w:val="20"/>
        </w:rPr>
        <w:t>Rady „Pracodawców Pomorza”</w:t>
      </w:r>
    </w:p>
    <w:p w14:paraId="5C2B08B3" w14:textId="77777777" w:rsidR="001C3494" w:rsidRPr="001C3494" w:rsidRDefault="001C3494" w:rsidP="001C3494">
      <w:pPr>
        <w:pStyle w:val="Bezodstpw"/>
        <w:jc w:val="right"/>
        <w:rPr>
          <w:rFonts w:asciiTheme="majorHAnsi" w:hAnsiTheme="majorHAnsi"/>
          <w:sz w:val="20"/>
          <w:szCs w:val="20"/>
        </w:rPr>
      </w:pPr>
      <w:r w:rsidRPr="001C3494">
        <w:rPr>
          <w:rFonts w:asciiTheme="majorHAnsi" w:hAnsiTheme="majorHAnsi"/>
          <w:sz w:val="20"/>
          <w:szCs w:val="20"/>
        </w:rPr>
        <w:t>z dnia 13 listopada 2024r.</w:t>
      </w:r>
    </w:p>
    <w:p w14:paraId="7CCCCDF3" w14:textId="77777777" w:rsidR="00357251" w:rsidRPr="001C3494" w:rsidRDefault="00357251" w:rsidP="009D0D67">
      <w:pPr>
        <w:pStyle w:val="Bezodstpw"/>
        <w:spacing w:line="360" w:lineRule="auto"/>
        <w:ind w:left="851"/>
        <w:jc w:val="both"/>
        <w:rPr>
          <w:rFonts w:asciiTheme="majorHAnsi" w:hAnsiTheme="majorHAnsi" w:cstheme="minorHAnsi"/>
          <w:b/>
          <w:sz w:val="20"/>
          <w:szCs w:val="20"/>
        </w:rPr>
      </w:pPr>
    </w:p>
    <w:p w14:paraId="76A10415" w14:textId="77777777" w:rsidR="00357251" w:rsidRPr="001C3494" w:rsidRDefault="00357251" w:rsidP="009D0D67">
      <w:pPr>
        <w:pStyle w:val="Bezodstpw"/>
        <w:spacing w:line="360" w:lineRule="auto"/>
        <w:ind w:left="851"/>
        <w:jc w:val="both"/>
        <w:rPr>
          <w:rFonts w:asciiTheme="majorHAnsi" w:hAnsiTheme="majorHAnsi" w:cstheme="minorHAnsi"/>
          <w:b/>
          <w:sz w:val="20"/>
          <w:szCs w:val="20"/>
        </w:rPr>
      </w:pPr>
    </w:p>
    <w:p w14:paraId="647938D7" w14:textId="34D8A2AB" w:rsidR="002038A6" w:rsidRPr="001C3494" w:rsidRDefault="00357251" w:rsidP="001C3494">
      <w:pPr>
        <w:pStyle w:val="Bezodstpw"/>
        <w:spacing w:line="360" w:lineRule="auto"/>
        <w:ind w:left="851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1C3494">
        <w:rPr>
          <w:rFonts w:asciiTheme="majorHAnsi" w:hAnsiTheme="majorHAnsi" w:cstheme="minorHAnsi"/>
          <w:b/>
          <w:sz w:val="24"/>
          <w:szCs w:val="24"/>
        </w:rPr>
        <w:t>T</w:t>
      </w:r>
      <w:r w:rsidR="002038A6" w:rsidRPr="001C3494">
        <w:rPr>
          <w:rFonts w:asciiTheme="majorHAnsi" w:hAnsiTheme="majorHAnsi" w:cstheme="minorHAnsi"/>
          <w:b/>
          <w:sz w:val="24"/>
          <w:szCs w:val="24"/>
        </w:rPr>
        <w:t xml:space="preserve">ekst jednolity </w:t>
      </w:r>
      <w:r w:rsidRPr="001C3494">
        <w:rPr>
          <w:rFonts w:asciiTheme="majorHAnsi" w:hAnsiTheme="majorHAnsi" w:cstheme="minorHAnsi"/>
          <w:b/>
          <w:sz w:val="24"/>
          <w:szCs w:val="24"/>
        </w:rPr>
        <w:t xml:space="preserve">regulaminu Nagrody Specjalnej PORTA IN POSTERUM, czyli BRAMA DO PRZYSZŁOŚCI przyjętego Uchwałą Nr 4/2023 Rady Pracodawców Pomorza z dn. 29 marca 2023r. </w:t>
      </w:r>
      <w:r w:rsidR="002038A6" w:rsidRPr="001C3494">
        <w:rPr>
          <w:rFonts w:asciiTheme="majorHAnsi" w:hAnsiTheme="majorHAnsi" w:cstheme="minorHAnsi"/>
          <w:b/>
          <w:sz w:val="24"/>
          <w:szCs w:val="24"/>
        </w:rPr>
        <w:t>po zmian</w:t>
      </w:r>
      <w:r w:rsidRPr="001C3494">
        <w:rPr>
          <w:rFonts w:asciiTheme="majorHAnsi" w:hAnsiTheme="majorHAnsi" w:cstheme="minorHAnsi"/>
          <w:b/>
          <w:sz w:val="24"/>
          <w:szCs w:val="24"/>
        </w:rPr>
        <w:t>ach przyjętych Uchwałą Nr 9/2023</w:t>
      </w:r>
      <w:r w:rsidR="002038A6" w:rsidRPr="001C3494">
        <w:rPr>
          <w:rFonts w:asciiTheme="majorHAnsi" w:hAnsiTheme="majorHAnsi" w:cstheme="minorHAnsi"/>
          <w:b/>
          <w:sz w:val="24"/>
          <w:szCs w:val="24"/>
        </w:rPr>
        <w:t xml:space="preserve"> z dn. 21.11.2023r.</w:t>
      </w:r>
    </w:p>
    <w:p w14:paraId="1F69FAF8" w14:textId="3FCDAE99" w:rsidR="008C1B57" w:rsidRPr="001C3494" w:rsidRDefault="008C1B57" w:rsidP="001C3494">
      <w:pPr>
        <w:pStyle w:val="Bezodstpw"/>
        <w:spacing w:line="360" w:lineRule="auto"/>
        <w:ind w:left="851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60E82174" w14:textId="7434D189" w:rsidR="008C1B57" w:rsidRPr="001C3494" w:rsidRDefault="008C1B57" w:rsidP="001C3494">
      <w:pPr>
        <w:pStyle w:val="Bezodstpw"/>
        <w:spacing w:line="360" w:lineRule="auto"/>
        <w:ind w:left="851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>W poczuciu odpowiedzialn</w:t>
      </w:r>
      <w:r w:rsidR="004B3C8D" w:rsidRPr="001C3494">
        <w:rPr>
          <w:rFonts w:asciiTheme="majorHAnsi" w:hAnsiTheme="majorHAnsi" w:cstheme="minorHAnsi"/>
          <w:sz w:val="24"/>
          <w:szCs w:val="24"/>
        </w:rPr>
        <w:t>ości</w:t>
      </w:r>
      <w:r w:rsidRPr="001C3494">
        <w:rPr>
          <w:rFonts w:asciiTheme="majorHAnsi" w:hAnsiTheme="majorHAnsi" w:cstheme="minorHAnsi"/>
          <w:sz w:val="24"/>
          <w:szCs w:val="24"/>
        </w:rPr>
        <w:t xml:space="preserve"> </w:t>
      </w:r>
      <w:r w:rsidR="004B3C8D" w:rsidRPr="001C3494">
        <w:rPr>
          <w:rFonts w:asciiTheme="majorHAnsi" w:hAnsiTheme="majorHAnsi" w:cstheme="minorHAnsi"/>
          <w:sz w:val="24"/>
          <w:szCs w:val="24"/>
        </w:rPr>
        <w:t>„P</w:t>
      </w:r>
      <w:r w:rsidRPr="001C3494">
        <w:rPr>
          <w:rFonts w:asciiTheme="majorHAnsi" w:hAnsiTheme="majorHAnsi" w:cstheme="minorHAnsi"/>
          <w:sz w:val="24"/>
          <w:szCs w:val="24"/>
        </w:rPr>
        <w:t xml:space="preserve">racodawców </w:t>
      </w:r>
      <w:r w:rsidR="004B3C8D" w:rsidRPr="001C3494">
        <w:rPr>
          <w:rFonts w:asciiTheme="majorHAnsi" w:hAnsiTheme="majorHAnsi" w:cstheme="minorHAnsi"/>
          <w:sz w:val="24"/>
          <w:szCs w:val="24"/>
        </w:rPr>
        <w:t xml:space="preserve">Pomorza” </w:t>
      </w:r>
      <w:r w:rsidRPr="001C3494">
        <w:rPr>
          <w:rFonts w:asciiTheme="majorHAnsi" w:hAnsiTheme="majorHAnsi" w:cstheme="minorHAnsi"/>
          <w:sz w:val="24"/>
          <w:szCs w:val="24"/>
        </w:rPr>
        <w:t>za tworzeni</w:t>
      </w:r>
      <w:r w:rsidR="004B3C8D" w:rsidRPr="001C3494">
        <w:rPr>
          <w:rFonts w:asciiTheme="majorHAnsi" w:hAnsiTheme="majorHAnsi" w:cstheme="minorHAnsi"/>
          <w:sz w:val="24"/>
          <w:szCs w:val="24"/>
        </w:rPr>
        <w:t>e</w:t>
      </w:r>
      <w:r w:rsidRPr="001C3494">
        <w:rPr>
          <w:rFonts w:asciiTheme="majorHAnsi" w:hAnsiTheme="majorHAnsi" w:cstheme="minorHAnsi"/>
          <w:sz w:val="24"/>
          <w:szCs w:val="24"/>
        </w:rPr>
        <w:t xml:space="preserve"> stabilnych warunków rozwoju </w:t>
      </w:r>
      <w:r w:rsidR="004B3C8D" w:rsidRPr="001C3494">
        <w:rPr>
          <w:rFonts w:asciiTheme="majorHAnsi" w:hAnsiTheme="majorHAnsi" w:cstheme="minorHAnsi"/>
          <w:sz w:val="24"/>
          <w:szCs w:val="24"/>
        </w:rPr>
        <w:t>przedsiębiorczości i gospodarki regionu oraz doceniając rolę podmiotów około biznesowych w tym zakresie</w:t>
      </w:r>
      <w:r w:rsidRPr="001C3494">
        <w:rPr>
          <w:rFonts w:asciiTheme="majorHAnsi" w:hAnsiTheme="majorHAnsi" w:cstheme="minorHAnsi"/>
          <w:sz w:val="24"/>
          <w:szCs w:val="24"/>
        </w:rPr>
        <w:t>, Rada Pracodawców Pomorza uchwala co następuje: </w:t>
      </w:r>
    </w:p>
    <w:p w14:paraId="3C63A7F7" w14:textId="77777777" w:rsidR="009D0D67" w:rsidRPr="001C3494" w:rsidRDefault="009D0D67" w:rsidP="001C3494">
      <w:pPr>
        <w:pStyle w:val="Bezodstpw"/>
        <w:spacing w:line="360" w:lineRule="auto"/>
        <w:ind w:left="851"/>
        <w:jc w:val="center"/>
        <w:rPr>
          <w:rFonts w:asciiTheme="majorHAnsi" w:hAnsiTheme="majorHAnsi" w:cstheme="minorHAnsi"/>
          <w:sz w:val="24"/>
          <w:szCs w:val="24"/>
        </w:rPr>
      </w:pPr>
    </w:p>
    <w:p w14:paraId="25C41196" w14:textId="15F03D12" w:rsidR="009D0D67" w:rsidRPr="001C3494" w:rsidRDefault="008C1B57" w:rsidP="001C3494">
      <w:pPr>
        <w:pStyle w:val="Bezodstpw"/>
        <w:spacing w:line="360" w:lineRule="auto"/>
        <w:ind w:left="851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1C3494">
        <w:rPr>
          <w:rFonts w:asciiTheme="majorHAnsi" w:hAnsiTheme="majorHAnsi" w:cstheme="minorHAnsi"/>
          <w:b/>
          <w:sz w:val="24"/>
          <w:szCs w:val="24"/>
        </w:rPr>
        <w:t>§ 1</w:t>
      </w:r>
    </w:p>
    <w:p w14:paraId="7A29889A" w14:textId="77777777" w:rsidR="009D0D67" w:rsidRPr="001C3494" w:rsidRDefault="009D0D67" w:rsidP="001C3494">
      <w:pPr>
        <w:pStyle w:val="Bezodstpw"/>
        <w:spacing w:line="360" w:lineRule="auto"/>
        <w:ind w:left="851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3900EF95" w14:textId="6F06D90E" w:rsidR="004B3C8D" w:rsidRPr="001C3494" w:rsidRDefault="004B3C8D" w:rsidP="001C3494">
      <w:pPr>
        <w:pStyle w:val="Bezodstpw"/>
        <w:spacing w:line="360" w:lineRule="auto"/>
        <w:ind w:left="851"/>
        <w:jc w:val="center"/>
        <w:rPr>
          <w:rFonts w:asciiTheme="majorHAnsi" w:hAnsiTheme="majorHAnsi" w:cstheme="minorHAnsi"/>
          <w:bCs/>
          <w:sz w:val="24"/>
          <w:szCs w:val="24"/>
        </w:rPr>
      </w:pPr>
      <w:r w:rsidRPr="001C3494">
        <w:rPr>
          <w:rFonts w:asciiTheme="majorHAnsi" w:hAnsiTheme="majorHAnsi" w:cstheme="minorHAnsi"/>
          <w:bCs/>
          <w:sz w:val="24"/>
          <w:szCs w:val="24"/>
        </w:rPr>
        <w:t xml:space="preserve">Ustanawia się </w:t>
      </w:r>
      <w:r w:rsidRPr="001C3494">
        <w:rPr>
          <w:rFonts w:asciiTheme="majorHAnsi" w:hAnsiTheme="majorHAnsi" w:cstheme="minorHAnsi"/>
          <w:sz w:val="24"/>
          <w:szCs w:val="24"/>
        </w:rPr>
        <w:t>Nagrodę  Specjalną</w:t>
      </w:r>
    </w:p>
    <w:p w14:paraId="73F407DC" w14:textId="74C1D423" w:rsidR="004B3C8D" w:rsidRPr="001C3494" w:rsidRDefault="004B3C8D" w:rsidP="001C3494">
      <w:pPr>
        <w:pStyle w:val="Bezodstpw"/>
        <w:spacing w:line="360" w:lineRule="auto"/>
        <w:ind w:left="851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C3494">
        <w:rPr>
          <w:rFonts w:asciiTheme="majorHAnsi" w:hAnsiTheme="majorHAnsi" w:cstheme="minorHAnsi"/>
          <w:b/>
          <w:bCs/>
          <w:sz w:val="24"/>
          <w:szCs w:val="24"/>
        </w:rPr>
        <w:t xml:space="preserve">PORTA IN POSTERUM </w:t>
      </w:r>
      <w:r w:rsidRPr="001C3494">
        <w:rPr>
          <w:rFonts w:asciiTheme="majorHAnsi" w:hAnsiTheme="majorHAnsi" w:cstheme="minorHAnsi"/>
          <w:sz w:val="24"/>
          <w:szCs w:val="24"/>
        </w:rPr>
        <w:t xml:space="preserve">czyli </w:t>
      </w:r>
      <w:r w:rsidRPr="001C3494">
        <w:rPr>
          <w:rFonts w:asciiTheme="majorHAnsi" w:hAnsiTheme="majorHAnsi" w:cstheme="minorHAnsi"/>
          <w:b/>
          <w:bCs/>
          <w:sz w:val="24"/>
          <w:szCs w:val="24"/>
        </w:rPr>
        <w:t>BRAMA DO PRZYSZŁOŚCI</w:t>
      </w:r>
    </w:p>
    <w:p w14:paraId="5DDED2EA" w14:textId="77777777" w:rsidR="009D0D67" w:rsidRPr="001C3494" w:rsidRDefault="009D0D67" w:rsidP="001C3494">
      <w:pPr>
        <w:pStyle w:val="Bezodstpw"/>
        <w:spacing w:line="360" w:lineRule="auto"/>
        <w:ind w:left="851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p w14:paraId="73DE6FDD" w14:textId="77777777" w:rsidR="004B3C8D" w:rsidRPr="001C3494" w:rsidRDefault="004B3C8D" w:rsidP="001C3494">
      <w:pPr>
        <w:pStyle w:val="Bezodstpw"/>
        <w:spacing w:line="360" w:lineRule="auto"/>
        <w:ind w:left="851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>dla podmiotów wspierających wzrost gospodarczy regionu oraz rozwój przedsiębiorczości w województwie pomorskim poprzez:</w:t>
      </w:r>
    </w:p>
    <w:p w14:paraId="7B179CF5" w14:textId="77777777" w:rsidR="009D0D67" w:rsidRPr="001C3494" w:rsidRDefault="009D0D67" w:rsidP="001C3494">
      <w:pPr>
        <w:pStyle w:val="Bezodstpw"/>
        <w:spacing w:line="360" w:lineRule="auto"/>
        <w:ind w:left="851"/>
        <w:jc w:val="both"/>
        <w:rPr>
          <w:rFonts w:asciiTheme="majorHAnsi" w:hAnsiTheme="majorHAnsi" w:cstheme="minorHAnsi"/>
          <w:sz w:val="24"/>
          <w:szCs w:val="24"/>
        </w:rPr>
      </w:pPr>
    </w:p>
    <w:p w14:paraId="377675AF" w14:textId="77777777" w:rsidR="004B3C8D" w:rsidRPr="001C3494" w:rsidRDefault="004B3C8D" w:rsidP="001C3494">
      <w:pPr>
        <w:pStyle w:val="Bezodstpw"/>
        <w:numPr>
          <w:ilvl w:val="0"/>
          <w:numId w:val="22"/>
        </w:numPr>
        <w:spacing w:line="360" w:lineRule="auto"/>
        <w:ind w:left="851" w:firstLine="0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>Pozyskiwanie dla regionu inwestycji krajowych i zagranicznych,</w:t>
      </w:r>
    </w:p>
    <w:p w14:paraId="568D92EA" w14:textId="77777777" w:rsidR="004B3C8D" w:rsidRPr="001C3494" w:rsidRDefault="004B3C8D" w:rsidP="001C3494">
      <w:pPr>
        <w:pStyle w:val="Bezodstpw"/>
        <w:numPr>
          <w:ilvl w:val="0"/>
          <w:numId w:val="22"/>
        </w:numPr>
        <w:spacing w:line="360" w:lineRule="auto"/>
        <w:ind w:left="851" w:firstLine="0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 xml:space="preserve">Pomoc inwestorom, w tym zagranicznym, w poszukiwaniu terenów lub obiektów oraz załatwianiu, z tym związanych, spraw </w:t>
      </w:r>
      <w:proofErr w:type="spellStart"/>
      <w:r w:rsidRPr="001C3494">
        <w:rPr>
          <w:rFonts w:asciiTheme="majorHAnsi" w:hAnsiTheme="majorHAnsi" w:cstheme="minorHAnsi"/>
          <w:sz w:val="24"/>
          <w:szCs w:val="24"/>
        </w:rPr>
        <w:t>formalno</w:t>
      </w:r>
      <w:proofErr w:type="spellEnd"/>
      <w:r w:rsidRPr="001C3494">
        <w:rPr>
          <w:rFonts w:asciiTheme="majorHAnsi" w:hAnsiTheme="majorHAnsi" w:cstheme="minorHAnsi"/>
          <w:sz w:val="24"/>
          <w:szCs w:val="24"/>
        </w:rPr>
        <w:t xml:space="preserve"> – prawnych,</w:t>
      </w:r>
    </w:p>
    <w:p w14:paraId="1049FAC5" w14:textId="77777777" w:rsidR="004B3C8D" w:rsidRPr="001C3494" w:rsidRDefault="004B3C8D" w:rsidP="001C3494">
      <w:pPr>
        <w:pStyle w:val="Bezodstpw"/>
        <w:numPr>
          <w:ilvl w:val="0"/>
          <w:numId w:val="22"/>
        </w:numPr>
        <w:spacing w:line="360" w:lineRule="auto"/>
        <w:ind w:left="851" w:firstLine="0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 xml:space="preserve">Pozyskiwanie terenów inwestycyjnych i ich zagospodarowywanie na cele produkcyjne i usługowe, </w:t>
      </w:r>
    </w:p>
    <w:p w14:paraId="0126104B" w14:textId="77777777" w:rsidR="004B3C8D" w:rsidRPr="001C3494" w:rsidRDefault="004B3C8D" w:rsidP="001C3494">
      <w:pPr>
        <w:pStyle w:val="Bezodstpw"/>
        <w:numPr>
          <w:ilvl w:val="0"/>
          <w:numId w:val="22"/>
        </w:numPr>
        <w:spacing w:line="360" w:lineRule="auto"/>
        <w:ind w:left="851" w:firstLine="0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>Komercjalizacja terenów inwestycyjnych poprzez zmianę sposobu ich użytkowania i budowę niezbędnej infrastruktury,</w:t>
      </w:r>
    </w:p>
    <w:p w14:paraId="2C4BAD9E" w14:textId="77777777" w:rsidR="004B3C8D" w:rsidRPr="001C3494" w:rsidRDefault="004B3C8D" w:rsidP="001C3494">
      <w:pPr>
        <w:pStyle w:val="Bezodstpw"/>
        <w:numPr>
          <w:ilvl w:val="0"/>
          <w:numId w:val="22"/>
        </w:numPr>
        <w:spacing w:line="360" w:lineRule="auto"/>
        <w:ind w:left="851" w:firstLine="0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lastRenderedPageBreak/>
        <w:t xml:space="preserve">Organizację i zagospodarowanie parków przemysłowych, centrów inwestycyjnych, logistycznych i biurowych, </w:t>
      </w:r>
    </w:p>
    <w:p w14:paraId="6E504BDB" w14:textId="77777777" w:rsidR="004B3C8D" w:rsidRPr="001C3494" w:rsidRDefault="004B3C8D" w:rsidP="001C3494">
      <w:pPr>
        <w:pStyle w:val="Bezodstpw"/>
        <w:numPr>
          <w:ilvl w:val="0"/>
          <w:numId w:val="22"/>
        </w:numPr>
        <w:spacing w:line="360" w:lineRule="auto"/>
        <w:ind w:left="851" w:firstLine="0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>Promocja regionu, miasta, powiatu lub gminy na rzecz pozyskiwania inwestorów krajowych i zagranicznych oraz rozwoju przedsiębiorczości lokalnej,</w:t>
      </w:r>
    </w:p>
    <w:p w14:paraId="197B0483" w14:textId="27BBA5E5" w:rsidR="004B3C8D" w:rsidRPr="001C3494" w:rsidRDefault="004B3C8D" w:rsidP="001C3494">
      <w:pPr>
        <w:pStyle w:val="Bezodstpw"/>
        <w:numPr>
          <w:ilvl w:val="0"/>
          <w:numId w:val="22"/>
        </w:numPr>
        <w:spacing w:line="360" w:lineRule="auto"/>
        <w:ind w:left="851" w:firstLine="0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>Prowadzenie działalności doradczej w zakresie dokumentacji aplikacyjnej dla programów finansowania inwestycji, rozliczania projektów oraz negocjacje i doradztwo biznesowe (biznes plany, analizy finansowe i  podatkowe, strategie rozwojowe, studia wykonalności),</w:t>
      </w:r>
    </w:p>
    <w:p w14:paraId="1F68DFB2" w14:textId="77777777" w:rsidR="004B3C8D" w:rsidRPr="001C3494" w:rsidRDefault="004B3C8D" w:rsidP="001C3494">
      <w:pPr>
        <w:pStyle w:val="Bezodstpw"/>
        <w:numPr>
          <w:ilvl w:val="0"/>
          <w:numId w:val="22"/>
        </w:numPr>
        <w:spacing w:line="360" w:lineRule="auto"/>
        <w:ind w:left="851" w:firstLine="0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>Prowadzenie działalności edukacyjnej i szkoleniowej w zakresie biznesu oraz prowadzenia działalności gospodarczej,</w:t>
      </w:r>
    </w:p>
    <w:p w14:paraId="155A7BCB" w14:textId="77777777" w:rsidR="004B3C8D" w:rsidRPr="001C3494" w:rsidRDefault="004B3C8D" w:rsidP="001C3494">
      <w:pPr>
        <w:pStyle w:val="Bezodstpw"/>
        <w:numPr>
          <w:ilvl w:val="0"/>
          <w:numId w:val="22"/>
        </w:numPr>
        <w:spacing w:line="360" w:lineRule="auto"/>
        <w:ind w:left="851" w:firstLine="0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>Wspieranie gospodarki poprzez prowadzenie działań aktywizujących do pracy zawodowej kobiet i seniorów powracających na rynek pracy,</w:t>
      </w:r>
    </w:p>
    <w:p w14:paraId="4B4BE334" w14:textId="77777777" w:rsidR="004B3C8D" w:rsidRPr="001C3494" w:rsidRDefault="004B3C8D" w:rsidP="001C3494">
      <w:pPr>
        <w:pStyle w:val="Bezodstpw"/>
        <w:numPr>
          <w:ilvl w:val="0"/>
          <w:numId w:val="22"/>
        </w:numPr>
        <w:spacing w:line="360" w:lineRule="auto"/>
        <w:ind w:left="851" w:firstLine="0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>Prowadzenie programów adaptacyjnych dla obcokrajowców przygotowujących ich do pracy w przedsiębiorstwach,</w:t>
      </w:r>
    </w:p>
    <w:p w14:paraId="39580E2B" w14:textId="77777777" w:rsidR="004B3C8D" w:rsidRPr="001C3494" w:rsidRDefault="004B3C8D" w:rsidP="001C3494">
      <w:pPr>
        <w:pStyle w:val="Bezodstpw"/>
        <w:numPr>
          <w:ilvl w:val="0"/>
          <w:numId w:val="22"/>
        </w:numPr>
        <w:spacing w:line="360" w:lineRule="auto"/>
        <w:ind w:left="851" w:firstLine="0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>Prowadzenie inkubatorów i parków przemysłowo - technologicznych umożliwiających rozpoczęcie działalności gospodarczej między innymi w formie start-</w:t>
      </w:r>
      <w:proofErr w:type="spellStart"/>
      <w:r w:rsidRPr="001C3494">
        <w:rPr>
          <w:rFonts w:asciiTheme="majorHAnsi" w:hAnsiTheme="majorHAnsi" w:cstheme="minorHAnsi"/>
          <w:sz w:val="24"/>
          <w:szCs w:val="24"/>
        </w:rPr>
        <w:t>upów</w:t>
      </w:r>
      <w:proofErr w:type="spellEnd"/>
      <w:r w:rsidRPr="001C3494">
        <w:rPr>
          <w:rFonts w:asciiTheme="majorHAnsi" w:hAnsiTheme="majorHAnsi" w:cstheme="minorHAnsi"/>
          <w:sz w:val="24"/>
          <w:szCs w:val="24"/>
        </w:rPr>
        <w:t>,</w:t>
      </w:r>
    </w:p>
    <w:p w14:paraId="02245E04" w14:textId="77777777" w:rsidR="004B3C8D" w:rsidRPr="001C3494" w:rsidRDefault="004B3C8D" w:rsidP="001C3494">
      <w:pPr>
        <w:pStyle w:val="Bezodstpw"/>
        <w:numPr>
          <w:ilvl w:val="0"/>
          <w:numId w:val="22"/>
        </w:numPr>
        <w:spacing w:line="360" w:lineRule="auto"/>
        <w:ind w:left="851" w:firstLine="0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>Finansowe wspieranie start-</w:t>
      </w:r>
      <w:proofErr w:type="spellStart"/>
      <w:r w:rsidRPr="001C3494">
        <w:rPr>
          <w:rFonts w:asciiTheme="majorHAnsi" w:hAnsiTheme="majorHAnsi" w:cstheme="minorHAnsi"/>
          <w:sz w:val="24"/>
          <w:szCs w:val="24"/>
        </w:rPr>
        <w:t>upów</w:t>
      </w:r>
      <w:proofErr w:type="spellEnd"/>
      <w:r w:rsidRPr="001C3494">
        <w:rPr>
          <w:rFonts w:asciiTheme="majorHAnsi" w:hAnsiTheme="majorHAnsi" w:cstheme="minorHAnsi"/>
          <w:sz w:val="24"/>
          <w:szCs w:val="24"/>
        </w:rPr>
        <w:t xml:space="preserve"> i małych podmiotów gospodarczych, prowadzenie funduszy wysokiego ryzyka venture </w:t>
      </w:r>
      <w:proofErr w:type="spellStart"/>
      <w:r w:rsidRPr="001C3494">
        <w:rPr>
          <w:rFonts w:asciiTheme="majorHAnsi" w:hAnsiTheme="majorHAnsi" w:cstheme="minorHAnsi"/>
          <w:sz w:val="24"/>
          <w:szCs w:val="24"/>
        </w:rPr>
        <w:t>capital</w:t>
      </w:r>
      <w:proofErr w:type="spellEnd"/>
      <w:r w:rsidRPr="001C3494">
        <w:rPr>
          <w:rFonts w:asciiTheme="majorHAnsi" w:hAnsiTheme="majorHAnsi" w:cstheme="minorHAnsi"/>
          <w:sz w:val="24"/>
          <w:szCs w:val="24"/>
        </w:rPr>
        <w:t xml:space="preserve"> oraz finansowanie prac wdrożeniowych w gospodarce, w tym projektów nowatorskich i innowacyjnych, </w:t>
      </w:r>
    </w:p>
    <w:p w14:paraId="0EF78010" w14:textId="64667A88" w:rsidR="004B3C8D" w:rsidRPr="001C3494" w:rsidRDefault="004B3C8D" w:rsidP="001C3494">
      <w:pPr>
        <w:pStyle w:val="Bezodstpw"/>
        <w:numPr>
          <w:ilvl w:val="0"/>
          <w:numId w:val="22"/>
        </w:numPr>
        <w:spacing w:line="360" w:lineRule="auto"/>
        <w:ind w:left="851" w:firstLine="0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>Prowadzenie innych działań wspierających rozwój przedsiębiorczości i gospodarki regionu.</w:t>
      </w:r>
    </w:p>
    <w:p w14:paraId="4A77A7C5" w14:textId="77777777" w:rsidR="00E13E0C" w:rsidRPr="001C3494" w:rsidRDefault="00E13E0C" w:rsidP="001C3494">
      <w:pPr>
        <w:pStyle w:val="Bezodstpw"/>
        <w:spacing w:line="360" w:lineRule="auto"/>
        <w:ind w:left="851"/>
        <w:jc w:val="both"/>
        <w:rPr>
          <w:rFonts w:asciiTheme="majorHAnsi" w:hAnsiTheme="majorHAnsi" w:cstheme="minorHAnsi"/>
          <w:sz w:val="24"/>
          <w:szCs w:val="24"/>
        </w:rPr>
      </w:pPr>
    </w:p>
    <w:p w14:paraId="188924F6" w14:textId="34F4D4C0" w:rsidR="004B3C8D" w:rsidRDefault="004B3C8D" w:rsidP="001C3494">
      <w:pPr>
        <w:pStyle w:val="Bezodstpw"/>
        <w:spacing w:line="360" w:lineRule="auto"/>
        <w:ind w:left="851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1C3494">
        <w:rPr>
          <w:rFonts w:asciiTheme="majorHAnsi" w:hAnsiTheme="majorHAnsi" w:cstheme="minorHAnsi"/>
          <w:b/>
          <w:sz w:val="24"/>
          <w:szCs w:val="24"/>
        </w:rPr>
        <w:t>§ 2</w:t>
      </w:r>
    </w:p>
    <w:p w14:paraId="1A6CE7A9" w14:textId="77777777" w:rsidR="001C3494" w:rsidRPr="001C3494" w:rsidRDefault="001C3494" w:rsidP="001C3494">
      <w:pPr>
        <w:pStyle w:val="Bezodstpw"/>
        <w:spacing w:line="360" w:lineRule="auto"/>
        <w:ind w:left="851"/>
        <w:jc w:val="center"/>
        <w:rPr>
          <w:rFonts w:asciiTheme="majorHAnsi" w:hAnsiTheme="majorHAnsi" w:cstheme="minorHAnsi"/>
          <w:sz w:val="24"/>
          <w:szCs w:val="24"/>
        </w:rPr>
      </w:pPr>
    </w:p>
    <w:p w14:paraId="14BC298F" w14:textId="77777777" w:rsidR="004B3C8D" w:rsidRPr="001C3494" w:rsidRDefault="004B3C8D" w:rsidP="001C3494">
      <w:pPr>
        <w:pStyle w:val="Bezodstpw"/>
        <w:spacing w:line="360" w:lineRule="auto"/>
        <w:ind w:left="851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>Nagroda Specjalna „</w:t>
      </w:r>
      <w:proofErr w:type="spellStart"/>
      <w:r w:rsidRPr="001C3494">
        <w:rPr>
          <w:rFonts w:asciiTheme="majorHAnsi" w:hAnsiTheme="majorHAnsi" w:cstheme="minorHAnsi"/>
          <w:sz w:val="24"/>
          <w:szCs w:val="24"/>
        </w:rPr>
        <w:t>Porta</w:t>
      </w:r>
      <w:proofErr w:type="spellEnd"/>
      <w:r w:rsidRPr="001C3494">
        <w:rPr>
          <w:rFonts w:asciiTheme="majorHAnsi" w:hAnsiTheme="majorHAnsi" w:cstheme="minorHAnsi"/>
          <w:sz w:val="24"/>
          <w:szCs w:val="24"/>
        </w:rPr>
        <w:t xml:space="preserve"> in </w:t>
      </w:r>
      <w:proofErr w:type="spellStart"/>
      <w:r w:rsidRPr="001C3494">
        <w:rPr>
          <w:rFonts w:asciiTheme="majorHAnsi" w:hAnsiTheme="majorHAnsi" w:cstheme="minorHAnsi"/>
          <w:sz w:val="24"/>
          <w:szCs w:val="24"/>
        </w:rPr>
        <w:t>Posterum</w:t>
      </w:r>
      <w:proofErr w:type="spellEnd"/>
      <w:r w:rsidRPr="001C3494">
        <w:rPr>
          <w:rFonts w:asciiTheme="majorHAnsi" w:hAnsiTheme="majorHAnsi" w:cstheme="minorHAnsi"/>
          <w:sz w:val="24"/>
          <w:szCs w:val="24"/>
        </w:rPr>
        <w:t>” dedykowana jest między innymi dla: agencji rozwoju gospodarczego, inkubatorów przedsiębiorczości,  funduszy rozwoju gospodarczego, parków przemysłowych, technologicznych i naukowych, podmiotów wdrożeniowych, centrów transferu wiedzy i technologii oraz innych podmiotów wspierających rozwój przedsiębiorczości i gospodarki regionu.</w:t>
      </w:r>
    </w:p>
    <w:p w14:paraId="790F9719" w14:textId="77777777" w:rsidR="009D0D67" w:rsidRPr="001C3494" w:rsidRDefault="009D0D67" w:rsidP="001C3494">
      <w:pPr>
        <w:pStyle w:val="Bezodstpw"/>
        <w:spacing w:line="360" w:lineRule="auto"/>
        <w:ind w:left="851"/>
        <w:jc w:val="both"/>
        <w:rPr>
          <w:rFonts w:asciiTheme="majorHAnsi" w:hAnsiTheme="majorHAnsi" w:cstheme="minorHAnsi"/>
          <w:sz w:val="24"/>
          <w:szCs w:val="24"/>
        </w:rPr>
      </w:pPr>
    </w:p>
    <w:p w14:paraId="6D71A2DB" w14:textId="77777777" w:rsidR="00F16A94" w:rsidRPr="001C3494" w:rsidRDefault="004B3C8D" w:rsidP="001C3494">
      <w:pPr>
        <w:pStyle w:val="Bezodstpw"/>
        <w:spacing w:line="360" w:lineRule="auto"/>
        <w:ind w:left="851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 xml:space="preserve">Nagroda symbolizuje bramę do przyszłości, której otwarcie umożliwia Laureat dla: inwestorów krajowych i zagranicznych, osób rozpoczynających działalność gospodarczą, właścicieli patentów i podmiotów podejmujących prace wdrożeniowe oraz osób wykluczonych lub powracających na rynek pracy. </w:t>
      </w:r>
    </w:p>
    <w:p w14:paraId="2B5963A3" w14:textId="77777777" w:rsidR="00E13E0C" w:rsidRPr="001C3494" w:rsidRDefault="00F16A94" w:rsidP="001C3494">
      <w:pPr>
        <w:pStyle w:val="Bezodstpw"/>
        <w:spacing w:line="360" w:lineRule="auto"/>
        <w:ind w:left="851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>Nagroda będzie wręczana na dorocznej Gali Pracodawców Pomorza.</w:t>
      </w:r>
      <w:r w:rsidR="004B3C8D" w:rsidRPr="001C3494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26D2222A" w14:textId="77777777" w:rsidR="009D0D67" w:rsidRPr="001C3494" w:rsidRDefault="009D0D67" w:rsidP="001C3494">
      <w:pPr>
        <w:pStyle w:val="Bezodstpw"/>
        <w:spacing w:line="360" w:lineRule="auto"/>
        <w:ind w:left="851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255BC365" w14:textId="6624A4C6" w:rsidR="00423B51" w:rsidRPr="001C3494" w:rsidRDefault="007371F9" w:rsidP="001C3494">
      <w:pPr>
        <w:pStyle w:val="Bezodstpw"/>
        <w:spacing w:line="360" w:lineRule="auto"/>
        <w:ind w:left="851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1C3494">
        <w:rPr>
          <w:rFonts w:asciiTheme="majorHAnsi" w:hAnsiTheme="majorHAnsi" w:cstheme="minorHAnsi"/>
          <w:b/>
          <w:sz w:val="24"/>
          <w:szCs w:val="24"/>
        </w:rPr>
        <w:t>§ 3</w:t>
      </w:r>
    </w:p>
    <w:p w14:paraId="7D275D5D" w14:textId="77777777" w:rsidR="00357251" w:rsidRPr="001C3494" w:rsidRDefault="00357251" w:rsidP="001C3494">
      <w:pPr>
        <w:pStyle w:val="Bezodstpw"/>
        <w:spacing w:line="360" w:lineRule="auto"/>
        <w:ind w:left="851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00962D64" w14:textId="1CCBD2BF" w:rsidR="00F16A94" w:rsidRPr="001C3494" w:rsidRDefault="00E13E0C" w:rsidP="001C3494">
      <w:pPr>
        <w:pStyle w:val="Bezodstpw"/>
        <w:spacing w:line="360" w:lineRule="auto"/>
        <w:ind w:left="851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>Nagrodę „</w:t>
      </w:r>
      <w:r w:rsidR="002038A6" w:rsidRPr="001C3494">
        <w:rPr>
          <w:rFonts w:asciiTheme="majorHAnsi" w:hAnsiTheme="majorHAnsi" w:cstheme="minorHAnsi"/>
          <w:sz w:val="24"/>
          <w:szCs w:val="24"/>
        </w:rPr>
        <w:t>PORTA IN POSTERUM, czyli BRAMA DO PRZYSZŁOŚCI</w:t>
      </w:r>
      <w:r w:rsidRPr="001C3494">
        <w:rPr>
          <w:rFonts w:asciiTheme="majorHAnsi" w:hAnsiTheme="majorHAnsi" w:cstheme="minorHAnsi"/>
          <w:sz w:val="24"/>
          <w:szCs w:val="24"/>
        </w:rPr>
        <w:t xml:space="preserve"> </w:t>
      </w:r>
      <w:r w:rsidR="00052ABC" w:rsidRPr="001C3494">
        <w:rPr>
          <w:rFonts w:asciiTheme="majorHAnsi" w:hAnsiTheme="majorHAnsi" w:cstheme="minorHAnsi"/>
          <w:sz w:val="24"/>
          <w:szCs w:val="24"/>
        </w:rPr>
        <w:t xml:space="preserve">przyznaje </w:t>
      </w:r>
      <w:r w:rsidR="002038A6" w:rsidRPr="001C3494">
        <w:rPr>
          <w:rFonts w:asciiTheme="majorHAnsi" w:hAnsiTheme="majorHAnsi" w:cstheme="minorHAnsi"/>
          <w:sz w:val="24"/>
          <w:szCs w:val="24"/>
        </w:rPr>
        <w:t>Kapituł</w:t>
      </w:r>
      <w:r w:rsidR="00357251" w:rsidRPr="001C3494">
        <w:rPr>
          <w:rFonts w:asciiTheme="majorHAnsi" w:hAnsiTheme="majorHAnsi" w:cstheme="minorHAnsi"/>
          <w:sz w:val="24"/>
          <w:szCs w:val="24"/>
        </w:rPr>
        <w:t>a</w:t>
      </w:r>
      <w:r w:rsidR="002038A6" w:rsidRPr="001C3494">
        <w:rPr>
          <w:rFonts w:asciiTheme="majorHAnsi" w:hAnsiTheme="majorHAnsi" w:cstheme="minorHAnsi"/>
          <w:sz w:val="24"/>
          <w:szCs w:val="24"/>
        </w:rPr>
        <w:t>, powołan</w:t>
      </w:r>
      <w:r w:rsidR="00357251" w:rsidRPr="001C3494">
        <w:rPr>
          <w:rFonts w:asciiTheme="majorHAnsi" w:hAnsiTheme="majorHAnsi" w:cstheme="minorHAnsi"/>
          <w:sz w:val="24"/>
          <w:szCs w:val="24"/>
        </w:rPr>
        <w:t>a</w:t>
      </w:r>
      <w:r w:rsidR="002038A6" w:rsidRPr="001C3494">
        <w:rPr>
          <w:rFonts w:asciiTheme="majorHAnsi" w:hAnsiTheme="majorHAnsi" w:cstheme="minorHAnsi"/>
          <w:sz w:val="24"/>
          <w:szCs w:val="24"/>
        </w:rPr>
        <w:t xml:space="preserve"> </w:t>
      </w:r>
      <w:r w:rsidR="00357251" w:rsidRPr="001C3494">
        <w:rPr>
          <w:rFonts w:asciiTheme="majorHAnsi" w:hAnsiTheme="majorHAnsi" w:cstheme="minorHAnsi"/>
          <w:sz w:val="24"/>
          <w:szCs w:val="24"/>
        </w:rPr>
        <w:t>przez Radę Pracodawców Pomorza.</w:t>
      </w:r>
    </w:p>
    <w:p w14:paraId="61C6DCFF" w14:textId="674FD71E" w:rsidR="00F16A94" w:rsidRPr="001C3494" w:rsidRDefault="00F16A94" w:rsidP="001C3494">
      <w:pPr>
        <w:pStyle w:val="Bezodstpw"/>
        <w:spacing w:line="360" w:lineRule="auto"/>
        <w:ind w:left="851"/>
        <w:jc w:val="both"/>
        <w:rPr>
          <w:rFonts w:asciiTheme="majorHAnsi" w:hAnsiTheme="majorHAnsi" w:cstheme="minorHAnsi"/>
          <w:sz w:val="24"/>
          <w:szCs w:val="24"/>
        </w:rPr>
      </w:pPr>
      <w:r w:rsidRPr="001C3494">
        <w:rPr>
          <w:rFonts w:asciiTheme="majorHAnsi" w:hAnsiTheme="majorHAnsi" w:cstheme="minorHAnsi"/>
          <w:sz w:val="24"/>
          <w:szCs w:val="24"/>
        </w:rPr>
        <w:t xml:space="preserve">                            </w:t>
      </w:r>
    </w:p>
    <w:sectPr w:rsidR="00F16A94" w:rsidRPr="001C3494" w:rsidSect="001C349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134" w:bottom="1843" w:left="1701" w:header="709" w:footer="8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8CB3E" w14:textId="77777777" w:rsidR="00136F95" w:rsidRDefault="00136F95" w:rsidP="001C7379">
      <w:pPr>
        <w:spacing w:after="0" w:line="240" w:lineRule="auto"/>
      </w:pPr>
      <w:r>
        <w:separator/>
      </w:r>
    </w:p>
  </w:endnote>
  <w:endnote w:type="continuationSeparator" w:id="0">
    <w:p w14:paraId="40788D77" w14:textId="77777777" w:rsidR="00136F95" w:rsidRDefault="00136F95" w:rsidP="001C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A8069" w14:textId="77777777" w:rsidR="001C7379" w:rsidRDefault="00EE0BF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E9954" wp14:editId="5B0D299E">
              <wp:simplePos x="0" y="0"/>
              <wp:positionH relativeFrom="page">
                <wp:align>right</wp:align>
              </wp:positionH>
              <wp:positionV relativeFrom="page">
                <wp:posOffset>9601200</wp:posOffset>
              </wp:positionV>
              <wp:extent cx="5939790" cy="635"/>
              <wp:effectExtent l="0" t="0" r="22860" b="37465"/>
              <wp:wrapNone/>
              <wp:docPr id="5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8000">
                        <a:solidFill>
                          <a:srgbClr val="AB14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0FB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16.5pt;margin-top:756pt;width:467.7pt;height:.0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" strokecolor="#ab1416" strokeweight=".5mm">
              <o:lock v:ext="edit" aspectratio="t"/>
              <w10:wrap anchorx="page" anchory="page"/>
            </v:shape>
          </w:pict>
        </mc:Fallback>
      </mc:AlternateContent>
    </w:r>
  </w:p>
  <w:p w14:paraId="62A70758" w14:textId="77777777" w:rsidR="001C3494" w:rsidRPr="001C7379" w:rsidRDefault="001C3494" w:rsidP="001C3494">
    <w:pPr>
      <w:pStyle w:val="Stopka"/>
      <w:tabs>
        <w:tab w:val="clear" w:pos="4536"/>
        <w:tab w:val="clear" w:pos="9072"/>
      </w:tabs>
      <w:ind w:left="851"/>
      <w:rPr>
        <w:rFonts w:ascii="Arial Narrow" w:hAnsi="Arial Narrow"/>
        <w:sz w:val="16"/>
        <w:szCs w:val="16"/>
      </w:rPr>
    </w:pPr>
    <w:r w:rsidRPr="001C7379">
      <w:rPr>
        <w:rFonts w:ascii="Arial Narrow" w:hAnsi="Arial Narrow"/>
        <w:sz w:val="16"/>
        <w:szCs w:val="16"/>
      </w:rPr>
      <w:t>Pracodawcy Pomorza - organizacja działająca w oparciu o ustawę o organizacjach pracodawców</w:t>
    </w:r>
  </w:p>
  <w:p w14:paraId="3CD1A2AC" w14:textId="77777777" w:rsidR="001C3494" w:rsidRPr="001C7379" w:rsidRDefault="001C3494" w:rsidP="001C3494">
    <w:pPr>
      <w:pStyle w:val="Stopka"/>
      <w:tabs>
        <w:tab w:val="clear" w:pos="4536"/>
        <w:tab w:val="clear" w:pos="9072"/>
      </w:tabs>
      <w:ind w:left="851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Aleja Zwycięstwa 24, 80-219</w:t>
    </w:r>
    <w:r w:rsidRPr="001C7379">
      <w:rPr>
        <w:rFonts w:ascii="Arial Narrow" w:hAnsi="Arial Narrow"/>
        <w:sz w:val="16"/>
        <w:szCs w:val="16"/>
      </w:rPr>
      <w:t xml:space="preserve"> Gdańsk, tel.+ 48 58 345 83 74</w:t>
    </w:r>
    <w:r>
      <w:rPr>
        <w:rFonts w:ascii="Arial Narrow" w:hAnsi="Arial Narrow"/>
        <w:sz w:val="16"/>
        <w:szCs w:val="16"/>
      </w:rPr>
      <w:t>, +48 58 340 08 94</w:t>
    </w:r>
  </w:p>
  <w:p w14:paraId="515A62F2" w14:textId="77777777" w:rsidR="001C3494" w:rsidRPr="001C7379" w:rsidRDefault="001C3494" w:rsidP="001C3494">
    <w:pPr>
      <w:pStyle w:val="Stopka"/>
      <w:tabs>
        <w:tab w:val="clear" w:pos="4536"/>
        <w:tab w:val="clear" w:pos="9072"/>
      </w:tabs>
      <w:ind w:left="851"/>
      <w:rPr>
        <w:rFonts w:ascii="Arial Narrow" w:hAnsi="Arial Narrow"/>
        <w:sz w:val="16"/>
        <w:szCs w:val="16"/>
      </w:rPr>
    </w:pPr>
    <w:r w:rsidRPr="001C7379">
      <w:rPr>
        <w:rFonts w:ascii="Arial Narrow" w:hAnsi="Arial Narrow"/>
        <w:sz w:val="16"/>
        <w:szCs w:val="16"/>
      </w:rPr>
      <w:t>NIP 957-07-44-558,  REGON 190179164,  KRS 0000160084</w:t>
    </w:r>
  </w:p>
  <w:p w14:paraId="1A4CFCE3" w14:textId="1392BC2D" w:rsidR="001C7379" w:rsidRDefault="001C3494" w:rsidP="001C3494">
    <w:pPr>
      <w:pStyle w:val="Stopka"/>
      <w:ind w:left="851"/>
    </w:pPr>
    <w:r>
      <w:rPr>
        <w:rFonts w:ascii="Arial Narrow" w:hAnsi="Arial Narrow"/>
        <w:sz w:val="16"/>
        <w:szCs w:val="16"/>
      </w:rPr>
      <w:t>biuro</w:t>
    </w:r>
    <w:r w:rsidRPr="001C7379">
      <w:rPr>
        <w:rFonts w:ascii="Arial Narrow" w:hAnsi="Arial Narrow"/>
        <w:sz w:val="16"/>
        <w:szCs w:val="16"/>
      </w:rPr>
      <w:t>@pracodawcypomorza.pl, www.pracodawcypomorza.pl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E720B" w14:textId="30AD8A0F" w:rsidR="001C7379" w:rsidRDefault="001C3494" w:rsidP="001C7379">
    <w:pPr>
      <w:pStyle w:val="Stopka"/>
      <w:tabs>
        <w:tab w:val="clear" w:pos="4536"/>
        <w:tab w:val="clear" w:pos="9072"/>
        <w:tab w:val="left" w:pos="1418"/>
      </w:tabs>
      <w:ind w:left="1416"/>
      <w:rPr>
        <w:rFonts w:ascii="Arial Narrow" w:hAnsi="Arial Narro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2A1456" wp14:editId="36DA92BD">
              <wp:simplePos x="0" y="0"/>
              <wp:positionH relativeFrom="page">
                <wp:posOffset>1605915</wp:posOffset>
              </wp:positionH>
              <wp:positionV relativeFrom="page">
                <wp:posOffset>9641205</wp:posOffset>
              </wp:positionV>
              <wp:extent cx="5939790" cy="635"/>
              <wp:effectExtent l="0" t="0" r="22860" b="37465"/>
              <wp:wrapNone/>
              <wp:docPr id="2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8000">
                        <a:solidFill>
                          <a:srgbClr val="AB14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04A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6.45pt;margin-top:759.15pt;width:467.7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" strokecolor="#ab1416" strokeweight=".5mm">
              <o:lock v:ext="edit" aspectratio="t"/>
              <w10:wrap anchorx="page" anchory="page"/>
            </v:shape>
          </w:pict>
        </mc:Fallback>
      </mc:AlternateContent>
    </w:r>
  </w:p>
  <w:p w14:paraId="38D9EB42" w14:textId="48BDB3F5" w:rsidR="001C7379" w:rsidRPr="001C7379" w:rsidRDefault="001C7379" w:rsidP="009D0D67">
    <w:pPr>
      <w:pStyle w:val="Stopka"/>
      <w:tabs>
        <w:tab w:val="clear" w:pos="4536"/>
        <w:tab w:val="clear" w:pos="9072"/>
      </w:tabs>
      <w:ind w:left="851"/>
      <w:rPr>
        <w:rFonts w:ascii="Arial Narrow" w:hAnsi="Arial Narrow"/>
        <w:sz w:val="16"/>
        <w:szCs w:val="16"/>
      </w:rPr>
    </w:pPr>
    <w:r w:rsidRPr="001C7379">
      <w:rPr>
        <w:rFonts w:ascii="Arial Narrow" w:hAnsi="Arial Narrow"/>
        <w:sz w:val="16"/>
        <w:szCs w:val="16"/>
      </w:rPr>
      <w:t>Pracodawcy Pomorza - organizacja działająca w oparciu o ustawę o organizacjach pracodawców</w:t>
    </w:r>
  </w:p>
  <w:p w14:paraId="1B2325F6" w14:textId="77777777" w:rsidR="001C7379" w:rsidRPr="001C7379" w:rsidRDefault="00A54A7A" w:rsidP="009D0D67">
    <w:pPr>
      <w:pStyle w:val="Stopka"/>
      <w:tabs>
        <w:tab w:val="clear" w:pos="4536"/>
        <w:tab w:val="clear" w:pos="9072"/>
      </w:tabs>
      <w:ind w:left="851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Aleja Zwycięstwa 24, 80-219</w:t>
    </w:r>
    <w:r w:rsidR="001C7379" w:rsidRPr="001C7379">
      <w:rPr>
        <w:rFonts w:ascii="Arial Narrow" w:hAnsi="Arial Narrow"/>
        <w:sz w:val="16"/>
        <w:szCs w:val="16"/>
      </w:rPr>
      <w:t xml:space="preserve"> Gdańsk, tel.+ 48 58 345 83 74</w:t>
    </w:r>
    <w:r>
      <w:rPr>
        <w:rFonts w:ascii="Arial Narrow" w:hAnsi="Arial Narrow"/>
        <w:sz w:val="16"/>
        <w:szCs w:val="16"/>
      </w:rPr>
      <w:t>, +48 58 340 08 94</w:t>
    </w:r>
  </w:p>
  <w:p w14:paraId="2E73FFD2" w14:textId="77777777" w:rsidR="001C7379" w:rsidRPr="001C7379" w:rsidRDefault="001C7379" w:rsidP="009D0D67">
    <w:pPr>
      <w:pStyle w:val="Stopka"/>
      <w:tabs>
        <w:tab w:val="clear" w:pos="4536"/>
        <w:tab w:val="clear" w:pos="9072"/>
      </w:tabs>
      <w:ind w:left="851"/>
      <w:rPr>
        <w:rFonts w:ascii="Arial Narrow" w:hAnsi="Arial Narrow"/>
        <w:sz w:val="16"/>
        <w:szCs w:val="16"/>
      </w:rPr>
    </w:pPr>
    <w:r w:rsidRPr="001C7379">
      <w:rPr>
        <w:rFonts w:ascii="Arial Narrow" w:hAnsi="Arial Narrow"/>
        <w:sz w:val="16"/>
        <w:szCs w:val="16"/>
      </w:rPr>
      <w:t>NIP 957-07-44-558,  REGON 190179164,  KRS 0000160084</w:t>
    </w:r>
  </w:p>
  <w:p w14:paraId="3329F0A2" w14:textId="77777777" w:rsidR="001C7379" w:rsidRPr="005340A7" w:rsidRDefault="00A54A7A" w:rsidP="009D0D67">
    <w:pPr>
      <w:pStyle w:val="Stopka"/>
      <w:tabs>
        <w:tab w:val="clear" w:pos="4536"/>
        <w:tab w:val="clear" w:pos="9072"/>
      </w:tabs>
      <w:ind w:left="851"/>
      <w:rPr>
        <w:rFonts w:ascii="Arial Narrow" w:hAnsi="Arial Narrow"/>
      </w:rPr>
    </w:pPr>
    <w:r>
      <w:rPr>
        <w:rFonts w:ascii="Arial Narrow" w:hAnsi="Arial Narrow"/>
        <w:sz w:val="16"/>
        <w:szCs w:val="16"/>
      </w:rPr>
      <w:t>biuro</w:t>
    </w:r>
    <w:r w:rsidR="001C7379" w:rsidRPr="001C7379">
      <w:rPr>
        <w:rFonts w:ascii="Arial Narrow" w:hAnsi="Arial Narrow"/>
        <w:sz w:val="16"/>
        <w:szCs w:val="16"/>
      </w:rPr>
      <w:t>@pracodawcypomorza.pl, www.pracodawcypomorza.pl</w:t>
    </w:r>
    <w:r w:rsidR="001C7379"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F708A" w14:textId="77777777" w:rsidR="00136F95" w:rsidRDefault="00136F95" w:rsidP="001C7379">
      <w:pPr>
        <w:spacing w:after="0" w:line="240" w:lineRule="auto"/>
      </w:pPr>
      <w:r>
        <w:separator/>
      </w:r>
    </w:p>
  </w:footnote>
  <w:footnote w:type="continuationSeparator" w:id="0">
    <w:p w14:paraId="7426D057" w14:textId="77777777" w:rsidR="00136F95" w:rsidRDefault="00136F95" w:rsidP="001C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0B3C3" w14:textId="64F697D0" w:rsidR="001C7379" w:rsidRDefault="001C7379" w:rsidP="00357251">
    <w:pPr>
      <w:pStyle w:val="Nagwek"/>
    </w:pPr>
    <w:r w:rsidRPr="001C7379">
      <w:rPr>
        <w:noProof/>
      </w:rPr>
      <w:drawing>
        <wp:anchor distT="0" distB="0" distL="114300" distR="114300" simplePos="0" relativeHeight="251660288" behindDoc="0" locked="0" layoutInCell="1" allowOverlap="1" wp14:anchorId="12AB0F68" wp14:editId="477AC83F">
          <wp:simplePos x="0" y="0"/>
          <wp:positionH relativeFrom="page">
            <wp:posOffset>723900</wp:posOffset>
          </wp:positionH>
          <wp:positionV relativeFrom="page">
            <wp:posOffset>542925</wp:posOffset>
          </wp:positionV>
          <wp:extent cx="2524125" cy="828675"/>
          <wp:effectExtent l="19050" t="0" r="0" b="0"/>
          <wp:wrapTopAndBottom/>
          <wp:docPr id="52529405" name="Obraz 52529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0BF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60ECF5" wp14:editId="3D6F4533">
              <wp:simplePos x="0" y="0"/>
              <wp:positionH relativeFrom="page">
                <wp:align>right</wp:align>
              </wp:positionH>
              <wp:positionV relativeFrom="page">
                <wp:posOffset>1384300</wp:posOffset>
              </wp:positionV>
              <wp:extent cx="5939790" cy="635"/>
              <wp:effectExtent l="0" t="0" r="22860" b="37465"/>
              <wp:wrapNone/>
              <wp:docPr id="6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8000">
                        <a:solidFill>
                          <a:srgbClr val="AB14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1C8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6.5pt;margin-top:109pt;width:467.7pt;height:.0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" strokecolor="#ab1416" strokeweight=".5mm">
              <o:lock v:ext="edit" aspectratio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539D1" w14:textId="6BEB5304" w:rsidR="00706AC3" w:rsidRDefault="009D0D67">
    <w:pPr>
      <w:pStyle w:val="Nagwek"/>
      <w:rPr>
        <w:noProof/>
      </w:rPr>
    </w:pPr>
    <w:r w:rsidRPr="001C7379">
      <w:rPr>
        <w:noProof/>
      </w:rPr>
      <w:drawing>
        <wp:anchor distT="0" distB="0" distL="114300" distR="114300" simplePos="0" relativeHeight="251663360" behindDoc="0" locked="0" layoutInCell="1" allowOverlap="1" wp14:anchorId="222C7A69" wp14:editId="3699EADB">
          <wp:simplePos x="0" y="0"/>
          <wp:positionH relativeFrom="page">
            <wp:posOffset>731520</wp:posOffset>
          </wp:positionH>
          <wp:positionV relativeFrom="page">
            <wp:posOffset>497205</wp:posOffset>
          </wp:positionV>
          <wp:extent cx="2524125" cy="828675"/>
          <wp:effectExtent l="0" t="0" r="9525" b="9525"/>
          <wp:wrapTopAndBottom/>
          <wp:docPr id="1655449299" name="Obraz 1655449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0BF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028737" wp14:editId="3DDCA6BB">
              <wp:simplePos x="0" y="0"/>
              <wp:positionH relativeFrom="page">
                <wp:align>right</wp:align>
              </wp:positionH>
              <wp:positionV relativeFrom="page">
                <wp:posOffset>1384300</wp:posOffset>
              </wp:positionV>
              <wp:extent cx="5939790" cy="635"/>
              <wp:effectExtent l="0" t="0" r="22860" b="37465"/>
              <wp:wrapNone/>
              <wp:docPr id="4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8000">
                        <a:solidFill>
                          <a:srgbClr val="AB14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694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16.5pt;margin-top:109pt;width:467.7pt;height:.0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" strokecolor="#ab1416" strokeweight=".5mm">
              <o:lock v:ext="edit" aspectratio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8BD"/>
    <w:multiLevelType w:val="hybridMultilevel"/>
    <w:tmpl w:val="107CBBDE"/>
    <w:lvl w:ilvl="0" w:tplc="7CB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0B61"/>
    <w:multiLevelType w:val="hybridMultilevel"/>
    <w:tmpl w:val="5586861A"/>
    <w:lvl w:ilvl="0" w:tplc="886E8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D34"/>
    <w:multiLevelType w:val="hybridMultilevel"/>
    <w:tmpl w:val="166C99D4"/>
    <w:lvl w:ilvl="0" w:tplc="886E8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312DC"/>
    <w:multiLevelType w:val="hybridMultilevel"/>
    <w:tmpl w:val="6840EDCE"/>
    <w:lvl w:ilvl="0" w:tplc="886E8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59E9"/>
    <w:multiLevelType w:val="hybridMultilevel"/>
    <w:tmpl w:val="0114A888"/>
    <w:lvl w:ilvl="0" w:tplc="7CB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F5519"/>
    <w:multiLevelType w:val="hybridMultilevel"/>
    <w:tmpl w:val="EEC48B22"/>
    <w:lvl w:ilvl="0" w:tplc="380463C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auto"/>
        <w:sz w:val="18"/>
      </w:rPr>
    </w:lvl>
    <w:lvl w:ilvl="1" w:tplc="14B85B8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27DFA"/>
    <w:multiLevelType w:val="hybridMultilevel"/>
    <w:tmpl w:val="CA245272"/>
    <w:lvl w:ilvl="0" w:tplc="7CB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14706"/>
    <w:multiLevelType w:val="hybridMultilevel"/>
    <w:tmpl w:val="E6EECEB0"/>
    <w:lvl w:ilvl="0" w:tplc="886E8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1A9D"/>
    <w:multiLevelType w:val="hybridMultilevel"/>
    <w:tmpl w:val="317CD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35FC9"/>
    <w:multiLevelType w:val="hybridMultilevel"/>
    <w:tmpl w:val="EA6CD8FE"/>
    <w:lvl w:ilvl="0" w:tplc="886E88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83C205E"/>
    <w:multiLevelType w:val="hybridMultilevel"/>
    <w:tmpl w:val="FD146C9C"/>
    <w:lvl w:ilvl="0" w:tplc="1B50276E">
      <w:start w:val="1"/>
      <w:numFmt w:val="decimal"/>
      <w:lvlText w:val="%1."/>
      <w:lvlJc w:val="left"/>
      <w:pPr>
        <w:ind w:left="2484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3A6C12F6"/>
    <w:multiLevelType w:val="hybridMultilevel"/>
    <w:tmpl w:val="4CDC28DA"/>
    <w:lvl w:ilvl="0" w:tplc="886E8818">
      <w:start w:val="1"/>
      <w:numFmt w:val="bullet"/>
      <w:lvlText w:val="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2" w15:restartNumberingAfterBreak="0">
    <w:nsid w:val="48924805"/>
    <w:multiLevelType w:val="hybridMultilevel"/>
    <w:tmpl w:val="3926CCF2"/>
    <w:lvl w:ilvl="0" w:tplc="7CB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D41E3"/>
    <w:multiLevelType w:val="hybridMultilevel"/>
    <w:tmpl w:val="BD34E97E"/>
    <w:lvl w:ilvl="0" w:tplc="886E88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AD5148"/>
    <w:multiLevelType w:val="hybridMultilevel"/>
    <w:tmpl w:val="08E0FB5E"/>
    <w:lvl w:ilvl="0" w:tplc="886E881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53F223C6"/>
    <w:multiLevelType w:val="hybridMultilevel"/>
    <w:tmpl w:val="235AB8EC"/>
    <w:lvl w:ilvl="0" w:tplc="886E8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9160E"/>
    <w:multiLevelType w:val="hybridMultilevel"/>
    <w:tmpl w:val="91DC3C18"/>
    <w:lvl w:ilvl="0" w:tplc="886E8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84370"/>
    <w:multiLevelType w:val="hybridMultilevel"/>
    <w:tmpl w:val="7262977E"/>
    <w:lvl w:ilvl="0" w:tplc="380463C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3677D8"/>
    <w:multiLevelType w:val="hybridMultilevel"/>
    <w:tmpl w:val="C082EA6E"/>
    <w:lvl w:ilvl="0" w:tplc="886E8818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886E8818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 w15:restartNumberingAfterBreak="0">
    <w:nsid w:val="6C2757D1"/>
    <w:multiLevelType w:val="hybridMultilevel"/>
    <w:tmpl w:val="B82C036E"/>
    <w:lvl w:ilvl="0" w:tplc="D520C76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70901DBD"/>
    <w:multiLevelType w:val="hybridMultilevel"/>
    <w:tmpl w:val="16344BE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76444856">
    <w:abstractNumId w:val="5"/>
  </w:num>
  <w:num w:numId="2" w16cid:durableId="640887699">
    <w:abstractNumId w:val="17"/>
  </w:num>
  <w:num w:numId="3" w16cid:durableId="1205480449">
    <w:abstractNumId w:val="2"/>
  </w:num>
  <w:num w:numId="4" w16cid:durableId="560944892">
    <w:abstractNumId w:val="18"/>
  </w:num>
  <w:num w:numId="5" w16cid:durableId="1977368653">
    <w:abstractNumId w:val="7"/>
  </w:num>
  <w:num w:numId="6" w16cid:durableId="1567834712">
    <w:abstractNumId w:val="1"/>
  </w:num>
  <w:num w:numId="7" w16cid:durableId="1240486201">
    <w:abstractNumId w:val="3"/>
  </w:num>
  <w:num w:numId="8" w16cid:durableId="2033679889">
    <w:abstractNumId w:val="11"/>
  </w:num>
  <w:num w:numId="9" w16cid:durableId="1321692322">
    <w:abstractNumId w:val="13"/>
  </w:num>
  <w:num w:numId="10" w16cid:durableId="1285844293">
    <w:abstractNumId w:val="16"/>
  </w:num>
  <w:num w:numId="11" w16cid:durableId="185799063">
    <w:abstractNumId w:val="15"/>
  </w:num>
  <w:num w:numId="12" w16cid:durableId="939336324">
    <w:abstractNumId w:val="10"/>
  </w:num>
  <w:num w:numId="13" w16cid:durableId="1428623266">
    <w:abstractNumId w:val="19"/>
  </w:num>
  <w:num w:numId="14" w16cid:durableId="937711632">
    <w:abstractNumId w:val="14"/>
  </w:num>
  <w:num w:numId="15" w16cid:durableId="399443028">
    <w:abstractNumId w:val="9"/>
  </w:num>
  <w:num w:numId="16" w16cid:durableId="1170759229">
    <w:abstractNumId w:val="4"/>
  </w:num>
  <w:num w:numId="17" w16cid:durableId="22633976">
    <w:abstractNumId w:val="0"/>
  </w:num>
  <w:num w:numId="18" w16cid:durableId="1981183508">
    <w:abstractNumId w:val="0"/>
  </w:num>
  <w:num w:numId="19" w16cid:durableId="2038922084">
    <w:abstractNumId w:val="12"/>
  </w:num>
  <w:num w:numId="20" w16cid:durableId="1666012526">
    <w:abstractNumId w:val="6"/>
  </w:num>
  <w:num w:numId="21" w16cid:durableId="1455952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69137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79"/>
    <w:rsid w:val="00003039"/>
    <w:rsid w:val="00016885"/>
    <w:rsid w:val="00052ABC"/>
    <w:rsid w:val="000B3465"/>
    <w:rsid w:val="001055C1"/>
    <w:rsid w:val="00121CEB"/>
    <w:rsid w:val="001318E6"/>
    <w:rsid w:val="00136F95"/>
    <w:rsid w:val="00157893"/>
    <w:rsid w:val="00192744"/>
    <w:rsid w:val="001A0347"/>
    <w:rsid w:val="001C3494"/>
    <w:rsid w:val="001C7379"/>
    <w:rsid w:val="001D6141"/>
    <w:rsid w:val="001E2906"/>
    <w:rsid w:val="001E7A28"/>
    <w:rsid w:val="001F1BB9"/>
    <w:rsid w:val="002038A6"/>
    <w:rsid w:val="00223B3E"/>
    <w:rsid w:val="0024246A"/>
    <w:rsid w:val="00253C67"/>
    <w:rsid w:val="00274169"/>
    <w:rsid w:val="002808F2"/>
    <w:rsid w:val="002948B1"/>
    <w:rsid w:val="002B6F8D"/>
    <w:rsid w:val="002C2476"/>
    <w:rsid w:val="003372A4"/>
    <w:rsid w:val="00357251"/>
    <w:rsid w:val="0038608E"/>
    <w:rsid w:val="003C4662"/>
    <w:rsid w:val="003D4448"/>
    <w:rsid w:val="003E159D"/>
    <w:rsid w:val="003E5A66"/>
    <w:rsid w:val="003F0539"/>
    <w:rsid w:val="00414595"/>
    <w:rsid w:val="00423B51"/>
    <w:rsid w:val="00430AE6"/>
    <w:rsid w:val="0049580E"/>
    <w:rsid w:val="004A6D50"/>
    <w:rsid w:val="004A79C3"/>
    <w:rsid w:val="004B3C8D"/>
    <w:rsid w:val="004D0F04"/>
    <w:rsid w:val="00502E22"/>
    <w:rsid w:val="00536AB6"/>
    <w:rsid w:val="0054271C"/>
    <w:rsid w:val="00554798"/>
    <w:rsid w:val="00586D28"/>
    <w:rsid w:val="005A2A40"/>
    <w:rsid w:val="005A74B4"/>
    <w:rsid w:val="0063083A"/>
    <w:rsid w:val="00653660"/>
    <w:rsid w:val="00674C01"/>
    <w:rsid w:val="006D53F3"/>
    <w:rsid w:val="00700AB4"/>
    <w:rsid w:val="00706AC3"/>
    <w:rsid w:val="00731B09"/>
    <w:rsid w:val="007371F9"/>
    <w:rsid w:val="00760820"/>
    <w:rsid w:val="00777B49"/>
    <w:rsid w:val="007B31B2"/>
    <w:rsid w:val="007B7A1E"/>
    <w:rsid w:val="007E300D"/>
    <w:rsid w:val="00875670"/>
    <w:rsid w:val="008A7E18"/>
    <w:rsid w:val="008B7B75"/>
    <w:rsid w:val="008C1B57"/>
    <w:rsid w:val="008D4DDF"/>
    <w:rsid w:val="008E612D"/>
    <w:rsid w:val="008F50D7"/>
    <w:rsid w:val="00960073"/>
    <w:rsid w:val="00974427"/>
    <w:rsid w:val="00983FEA"/>
    <w:rsid w:val="00984133"/>
    <w:rsid w:val="009A0BB6"/>
    <w:rsid w:val="009D0D67"/>
    <w:rsid w:val="00A1004A"/>
    <w:rsid w:val="00A17BF9"/>
    <w:rsid w:val="00A3081F"/>
    <w:rsid w:val="00A35493"/>
    <w:rsid w:val="00A54A7A"/>
    <w:rsid w:val="00A62EA7"/>
    <w:rsid w:val="00A76B99"/>
    <w:rsid w:val="00A909D9"/>
    <w:rsid w:val="00AA452D"/>
    <w:rsid w:val="00AB33C6"/>
    <w:rsid w:val="00AC4F6A"/>
    <w:rsid w:val="00B00747"/>
    <w:rsid w:val="00B157C4"/>
    <w:rsid w:val="00B47A5F"/>
    <w:rsid w:val="00B77C62"/>
    <w:rsid w:val="00BA09DA"/>
    <w:rsid w:val="00BA718F"/>
    <w:rsid w:val="00BD182B"/>
    <w:rsid w:val="00BE2DB7"/>
    <w:rsid w:val="00C13298"/>
    <w:rsid w:val="00C370EE"/>
    <w:rsid w:val="00C60672"/>
    <w:rsid w:val="00C6656B"/>
    <w:rsid w:val="00C70A2A"/>
    <w:rsid w:val="00C75D47"/>
    <w:rsid w:val="00C80CB8"/>
    <w:rsid w:val="00CA07F7"/>
    <w:rsid w:val="00CD730F"/>
    <w:rsid w:val="00D173F4"/>
    <w:rsid w:val="00D33EA3"/>
    <w:rsid w:val="00D361FA"/>
    <w:rsid w:val="00D47580"/>
    <w:rsid w:val="00D5039C"/>
    <w:rsid w:val="00DA13CB"/>
    <w:rsid w:val="00DE5606"/>
    <w:rsid w:val="00DF18F6"/>
    <w:rsid w:val="00E13E0C"/>
    <w:rsid w:val="00E3175B"/>
    <w:rsid w:val="00E9526D"/>
    <w:rsid w:val="00EB72C8"/>
    <w:rsid w:val="00ED528A"/>
    <w:rsid w:val="00EE0BF9"/>
    <w:rsid w:val="00EE0FCB"/>
    <w:rsid w:val="00F06E82"/>
    <w:rsid w:val="00F16A94"/>
    <w:rsid w:val="00F30C37"/>
    <w:rsid w:val="00F453FD"/>
    <w:rsid w:val="00F54DA5"/>
    <w:rsid w:val="00F67D36"/>
    <w:rsid w:val="00F82DDD"/>
    <w:rsid w:val="00F87BA5"/>
    <w:rsid w:val="00F93305"/>
    <w:rsid w:val="00FA3F68"/>
    <w:rsid w:val="00FD0440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50DCD"/>
  <w15:docId w15:val="{529E6233-6B3C-4031-94FB-6DDAD5CC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66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C66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379"/>
  </w:style>
  <w:style w:type="paragraph" w:styleId="Stopka">
    <w:name w:val="footer"/>
    <w:basedOn w:val="Normalny"/>
    <w:link w:val="StopkaZnak"/>
    <w:uiPriority w:val="99"/>
    <w:unhideWhenUsed/>
    <w:rsid w:val="001C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379"/>
  </w:style>
  <w:style w:type="paragraph" w:styleId="Tekstdymka">
    <w:name w:val="Balloon Text"/>
    <w:basedOn w:val="Normalny"/>
    <w:link w:val="TekstdymkaZnak"/>
    <w:uiPriority w:val="99"/>
    <w:semiHidden/>
    <w:unhideWhenUsed/>
    <w:rsid w:val="001C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3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3F3"/>
    <w:pPr>
      <w:ind w:left="720"/>
      <w:contextualSpacing/>
    </w:pPr>
  </w:style>
  <w:style w:type="paragraph" w:customStyle="1" w:styleId="Default">
    <w:name w:val="Default"/>
    <w:rsid w:val="001E7A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4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665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C665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6E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6E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6E82"/>
    <w:rPr>
      <w:vertAlign w:val="superscript"/>
    </w:rPr>
  </w:style>
  <w:style w:type="paragraph" w:styleId="Bezodstpw">
    <w:name w:val="No Spacing"/>
    <w:uiPriority w:val="1"/>
    <w:qFormat/>
    <w:rsid w:val="00357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Gasz</dc:creator>
  <cp:lastModifiedBy>Grażyna Dudka</cp:lastModifiedBy>
  <cp:revision>8</cp:revision>
  <cp:lastPrinted>2024-10-22T08:39:00Z</cp:lastPrinted>
  <dcterms:created xsi:type="dcterms:W3CDTF">2023-11-14T11:56:00Z</dcterms:created>
  <dcterms:modified xsi:type="dcterms:W3CDTF">2024-10-22T08:39:00Z</dcterms:modified>
</cp:coreProperties>
</file>